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1A09" w14:textId="46F839DC" w:rsid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5B297D8" w14:textId="58F03453" w:rsidR="002C5BC6" w:rsidRPr="002C5BC6" w:rsidRDefault="002C5BC6" w:rsidP="00C623AB">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AC7889">
        <w:rPr>
          <w:rFonts w:asciiTheme="minorHAnsi" w:eastAsia="Calibri" w:hAnsiTheme="minorHAnsi" w:cstheme="minorHAnsi"/>
          <w:b/>
          <w:bdr w:val="none" w:sz="0" w:space="0" w:color="auto"/>
        </w:rPr>
        <w:t xml:space="preserve">  </w:t>
      </w:r>
      <w:r w:rsidR="00302E48">
        <w:rPr>
          <w:rFonts w:asciiTheme="minorHAnsi" w:eastAsia="Calibri" w:hAnsiTheme="minorHAnsi" w:cstheme="minorHAnsi"/>
          <w:b/>
          <w:bdr w:val="none" w:sz="0" w:space="0" w:color="auto"/>
        </w:rPr>
        <w:t xml:space="preserve"> </w:t>
      </w:r>
      <w:r w:rsidR="00AC7889">
        <w:rPr>
          <w:rFonts w:asciiTheme="minorHAnsi" w:eastAsia="Calibri" w:hAnsiTheme="minorHAnsi" w:cstheme="minorHAnsi"/>
          <w:b/>
          <w:bdr w:val="none" w:sz="0" w:space="0" w:color="auto"/>
        </w:rPr>
        <w:t xml:space="preserve"> </w:t>
      </w:r>
      <w:r w:rsidR="00FA0A53">
        <w:rPr>
          <w:rFonts w:asciiTheme="minorHAnsi" w:eastAsia="Calibri" w:hAnsiTheme="minorHAnsi" w:cstheme="minorHAnsi"/>
          <w:b/>
          <w:bdr w:val="none" w:sz="0" w:space="0" w:color="auto"/>
        </w:rPr>
        <w:t>10</w:t>
      </w:r>
      <w:r w:rsidR="00753F06">
        <w:rPr>
          <w:rFonts w:asciiTheme="minorHAnsi" w:eastAsia="Calibri" w:hAnsiTheme="minorHAnsi" w:cstheme="minorHAnsi"/>
          <w:b/>
          <w:bdr w:val="none" w:sz="0" w:space="0" w:color="auto"/>
        </w:rPr>
        <w:t xml:space="preserve"> </w:t>
      </w:r>
      <w:r w:rsidR="00FA0A53">
        <w:rPr>
          <w:rFonts w:asciiTheme="minorHAnsi" w:eastAsia="Calibri" w:hAnsiTheme="minorHAnsi" w:cstheme="minorHAnsi"/>
          <w:b/>
          <w:bdr w:val="none" w:sz="0" w:space="0" w:color="auto"/>
        </w:rPr>
        <w:t>Mayıs</w:t>
      </w:r>
      <w:r w:rsidR="009E6C3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361DCC">
        <w:rPr>
          <w:rFonts w:asciiTheme="minorHAnsi" w:eastAsia="Calibri" w:hAnsiTheme="minorHAnsi" w:cstheme="minorHAnsi"/>
          <w:b/>
          <w:bdr w:val="none" w:sz="0" w:space="0" w:color="auto"/>
        </w:rPr>
        <w:t>5</w:t>
      </w:r>
    </w:p>
    <w:p w14:paraId="3F782BBC" w14:textId="77777777" w:rsidR="0011764A" w:rsidRDefault="0011764A" w:rsidP="004D6557">
      <w:pPr>
        <w:spacing w:line="276" w:lineRule="auto"/>
        <w:jc w:val="center"/>
        <w:rPr>
          <w:rStyle w:val="Gl"/>
          <w:rFonts w:asciiTheme="minorHAnsi" w:hAnsiTheme="minorHAnsi" w:cstheme="minorHAnsi"/>
          <w:sz w:val="32"/>
          <w:szCs w:val="32"/>
          <w:shd w:val="clear" w:color="auto" w:fill="FFFFFF"/>
        </w:rPr>
      </w:pPr>
    </w:p>
    <w:p w14:paraId="0ED0EA6E" w14:textId="0DF3BAE0" w:rsidR="004C6F33" w:rsidRDefault="004911DF" w:rsidP="00434E7A">
      <w:pPr>
        <w:jc w:val="center"/>
        <w:rPr>
          <w:rStyle w:val="Gl"/>
          <w:rFonts w:ascii="Calibri" w:hAnsi="Calibri" w:cs="Calibri"/>
          <w:sz w:val="44"/>
          <w:szCs w:val="52"/>
          <w:shd w:val="clear" w:color="auto" w:fill="FFFFFF"/>
        </w:rPr>
      </w:pPr>
      <w:bookmarkStart w:id="0" w:name="_Hlk197433295"/>
      <w:r w:rsidRPr="004C6F33">
        <w:rPr>
          <w:rStyle w:val="Gl"/>
          <w:rFonts w:ascii="Calibri" w:hAnsi="Calibri" w:cs="Calibri"/>
          <w:sz w:val="44"/>
          <w:szCs w:val="52"/>
          <w:shd w:val="clear" w:color="auto" w:fill="FFFFFF"/>
        </w:rPr>
        <w:t>Türk Telekom</w:t>
      </w:r>
      <w:r w:rsidR="00434E7A" w:rsidRPr="004C6F33">
        <w:rPr>
          <w:rStyle w:val="Gl"/>
          <w:rFonts w:ascii="Calibri" w:hAnsi="Calibri" w:cs="Calibri"/>
          <w:sz w:val="44"/>
          <w:szCs w:val="52"/>
          <w:shd w:val="clear" w:color="auto" w:fill="FFFFFF"/>
        </w:rPr>
        <w:t xml:space="preserve"> teknolojisi faydaya</w:t>
      </w:r>
      <w:r w:rsidR="004C6F33">
        <w:rPr>
          <w:rStyle w:val="Gl"/>
          <w:rFonts w:ascii="Calibri" w:hAnsi="Calibri" w:cs="Calibri"/>
          <w:sz w:val="44"/>
          <w:szCs w:val="52"/>
          <w:shd w:val="clear" w:color="auto" w:fill="FFFFFF"/>
        </w:rPr>
        <w:t xml:space="preserve"> </w:t>
      </w:r>
      <w:r w:rsidR="00434E7A" w:rsidRPr="004C6F33">
        <w:rPr>
          <w:rStyle w:val="Gl"/>
          <w:rFonts w:ascii="Calibri" w:hAnsi="Calibri" w:cs="Calibri"/>
          <w:sz w:val="44"/>
          <w:szCs w:val="52"/>
          <w:shd w:val="clear" w:color="auto" w:fill="FFFFFF"/>
        </w:rPr>
        <w:t>dönüşüyor</w:t>
      </w:r>
      <w:r w:rsidR="00D719A6">
        <w:rPr>
          <w:rStyle w:val="Gl"/>
          <w:rFonts w:ascii="Calibri" w:hAnsi="Calibri" w:cs="Calibri"/>
          <w:sz w:val="44"/>
          <w:szCs w:val="52"/>
          <w:shd w:val="clear" w:color="auto" w:fill="FFFFFF"/>
        </w:rPr>
        <w:t>,</w:t>
      </w:r>
    </w:p>
    <w:p w14:paraId="56A91852" w14:textId="30F3F860" w:rsidR="00434E7A" w:rsidRPr="004C6F33" w:rsidRDefault="004C6F33" w:rsidP="00434E7A">
      <w:pPr>
        <w:jc w:val="center"/>
        <w:rPr>
          <w:rStyle w:val="Gl"/>
          <w:rFonts w:ascii="Calibri" w:hAnsi="Calibri" w:cs="Calibri"/>
          <w:sz w:val="44"/>
          <w:szCs w:val="52"/>
          <w:shd w:val="clear" w:color="auto" w:fill="FFFFFF"/>
        </w:rPr>
      </w:pPr>
      <w:r>
        <w:rPr>
          <w:rStyle w:val="Gl"/>
          <w:rFonts w:ascii="Calibri" w:hAnsi="Calibri" w:cs="Calibri"/>
          <w:sz w:val="44"/>
          <w:szCs w:val="52"/>
          <w:shd w:val="clear" w:color="auto" w:fill="FFFFFF"/>
        </w:rPr>
        <w:t>e</w:t>
      </w:r>
      <w:r w:rsidRPr="004C6F33">
        <w:rPr>
          <w:rStyle w:val="Gl"/>
          <w:rFonts w:ascii="Calibri" w:hAnsi="Calibri" w:cs="Calibri"/>
          <w:sz w:val="44"/>
          <w:szCs w:val="52"/>
          <w:shd w:val="clear" w:color="auto" w:fill="FFFFFF"/>
        </w:rPr>
        <w:t>rişilebilir</w:t>
      </w:r>
      <w:r>
        <w:rPr>
          <w:rStyle w:val="Gl"/>
          <w:rFonts w:ascii="Calibri" w:hAnsi="Calibri" w:cs="Calibri"/>
          <w:sz w:val="44"/>
          <w:szCs w:val="52"/>
          <w:shd w:val="clear" w:color="auto" w:fill="FFFFFF"/>
        </w:rPr>
        <w:t xml:space="preserve"> </w:t>
      </w:r>
      <w:r w:rsidRPr="004C6F33">
        <w:rPr>
          <w:rStyle w:val="Gl"/>
          <w:rFonts w:ascii="Calibri" w:hAnsi="Calibri" w:cs="Calibri"/>
          <w:sz w:val="44"/>
          <w:szCs w:val="52"/>
          <w:shd w:val="clear" w:color="auto" w:fill="FFFFFF"/>
        </w:rPr>
        <w:t xml:space="preserve">çözümlerle </w:t>
      </w:r>
      <w:r w:rsidR="00434E7A" w:rsidRPr="004C6F33">
        <w:rPr>
          <w:rStyle w:val="Gl"/>
          <w:rFonts w:ascii="Calibri" w:hAnsi="Calibri" w:cs="Calibri"/>
          <w:sz w:val="44"/>
          <w:szCs w:val="52"/>
          <w:shd w:val="clear" w:color="auto" w:fill="FFFFFF"/>
        </w:rPr>
        <w:t>engeller kalkıyor</w:t>
      </w:r>
      <w:bookmarkEnd w:id="0"/>
    </w:p>
    <w:p w14:paraId="08BA6E8B" w14:textId="77777777" w:rsidR="00434E7A" w:rsidRPr="00434E7A" w:rsidRDefault="00434E7A" w:rsidP="00434E7A">
      <w:pPr>
        <w:jc w:val="center"/>
        <w:rPr>
          <w:rStyle w:val="Gl"/>
          <w:rFonts w:ascii="Calibri" w:hAnsi="Calibri" w:cs="Calibri"/>
          <w:sz w:val="48"/>
          <w:szCs w:val="52"/>
          <w:shd w:val="clear" w:color="auto" w:fill="FFFFFF"/>
        </w:rPr>
      </w:pPr>
    </w:p>
    <w:p w14:paraId="371C67F5" w14:textId="4FBA115E" w:rsidR="00690F51" w:rsidRDefault="00DF66A2" w:rsidP="00DF66A2">
      <w:pPr>
        <w:pStyle w:val="AklamaMetni"/>
        <w:jc w:val="both"/>
        <w:rPr>
          <w:rStyle w:val="Gl"/>
          <w:rFonts w:ascii="Calibri" w:hAnsi="Calibri" w:cs="Calibri"/>
          <w:sz w:val="22"/>
          <w:szCs w:val="22"/>
          <w:shd w:val="clear" w:color="auto" w:fill="FFFFFF"/>
        </w:rPr>
      </w:pPr>
      <w:bookmarkStart w:id="1" w:name="_Hlk197681848"/>
      <w:r w:rsidRPr="00DF66A2">
        <w:rPr>
          <w:rStyle w:val="Gl"/>
          <w:rFonts w:ascii="Calibri" w:hAnsi="Calibri" w:cs="Calibri"/>
          <w:sz w:val="22"/>
          <w:szCs w:val="22"/>
          <w:shd w:val="clear" w:color="auto" w:fill="FFFFFF"/>
        </w:rPr>
        <w:t>Türk Telekom, “Türkiye’ye Değer” anlayışıyla teknolojiyi iyilik ve faydaya dönüştürerek, herkes için erişilebilir bir yaşam hedefiyle kurumsal sosyal sorumluluk projeleri</w:t>
      </w:r>
      <w:r w:rsidR="004A01D3">
        <w:rPr>
          <w:rStyle w:val="Gl"/>
          <w:rFonts w:ascii="Calibri" w:hAnsi="Calibri" w:cs="Calibri"/>
          <w:sz w:val="22"/>
          <w:szCs w:val="22"/>
          <w:shd w:val="clear" w:color="auto" w:fill="FFFFFF"/>
        </w:rPr>
        <w:t xml:space="preserve"> yürütmeye</w:t>
      </w:r>
      <w:r w:rsidRPr="00DF66A2">
        <w:rPr>
          <w:rStyle w:val="Gl"/>
          <w:rFonts w:ascii="Calibri" w:hAnsi="Calibri" w:cs="Calibri"/>
          <w:sz w:val="22"/>
          <w:szCs w:val="22"/>
          <w:shd w:val="clear" w:color="auto" w:fill="FFFFFF"/>
        </w:rPr>
        <w:t xml:space="preserve"> devam ediyor. Erişilebilir Tiyatro, Telefon Kütüphanesi, Sesli Adımlar ve Günışığı gibi öncü projelerle toplumun her kesimi</w:t>
      </w:r>
      <w:r w:rsidR="00EE0B1D">
        <w:rPr>
          <w:rStyle w:val="Gl"/>
          <w:rFonts w:ascii="Calibri" w:hAnsi="Calibri" w:cs="Calibri"/>
          <w:sz w:val="22"/>
          <w:szCs w:val="22"/>
          <w:shd w:val="clear" w:color="auto" w:fill="FFFFFF"/>
        </w:rPr>
        <w:t>nin</w:t>
      </w:r>
      <w:r w:rsidR="004A01D3">
        <w:rPr>
          <w:rStyle w:val="Gl"/>
          <w:rFonts w:ascii="Calibri" w:hAnsi="Calibri" w:cs="Calibri"/>
          <w:sz w:val="22"/>
          <w:szCs w:val="22"/>
          <w:shd w:val="clear" w:color="auto" w:fill="FFFFFF"/>
        </w:rPr>
        <w:t xml:space="preserve"> hayata eşit katılabilmesini destekleyen</w:t>
      </w:r>
      <w:r w:rsidRPr="00DF66A2">
        <w:rPr>
          <w:rStyle w:val="Gl"/>
          <w:rFonts w:ascii="Calibri" w:hAnsi="Calibri" w:cs="Calibri"/>
          <w:sz w:val="22"/>
          <w:szCs w:val="22"/>
          <w:shd w:val="clear" w:color="auto" w:fill="FFFFFF"/>
        </w:rPr>
        <w:t xml:space="preserve"> Türk Telekom, Engelliler Haftası kapsamında </w:t>
      </w:r>
      <w:r w:rsidR="004A01D3">
        <w:rPr>
          <w:rStyle w:val="Gl"/>
          <w:rFonts w:ascii="Calibri" w:hAnsi="Calibri" w:cs="Calibri"/>
          <w:sz w:val="22"/>
          <w:szCs w:val="22"/>
          <w:shd w:val="clear" w:color="auto" w:fill="FFFFFF"/>
        </w:rPr>
        <w:t>erişilebilirli</w:t>
      </w:r>
      <w:r w:rsidR="00EE0B1D">
        <w:rPr>
          <w:rStyle w:val="Gl"/>
          <w:rFonts w:ascii="Calibri" w:hAnsi="Calibri" w:cs="Calibri"/>
          <w:sz w:val="22"/>
          <w:szCs w:val="22"/>
          <w:shd w:val="clear" w:color="auto" w:fill="FFFFFF"/>
        </w:rPr>
        <w:t>ği odağına alan</w:t>
      </w:r>
      <w:r w:rsidR="004A01D3">
        <w:rPr>
          <w:rStyle w:val="Gl"/>
          <w:rFonts w:ascii="Calibri" w:hAnsi="Calibri" w:cs="Calibri"/>
          <w:sz w:val="22"/>
          <w:szCs w:val="22"/>
          <w:shd w:val="clear" w:color="auto" w:fill="FFFFFF"/>
        </w:rPr>
        <w:t xml:space="preserve"> etkinlikler düzenl</w:t>
      </w:r>
      <w:r w:rsidR="003975C9">
        <w:rPr>
          <w:rStyle w:val="Gl"/>
          <w:rFonts w:ascii="Calibri" w:hAnsi="Calibri" w:cs="Calibri"/>
          <w:sz w:val="22"/>
          <w:szCs w:val="22"/>
          <w:shd w:val="clear" w:color="auto" w:fill="FFFFFF"/>
        </w:rPr>
        <w:t xml:space="preserve">iyor. </w:t>
      </w:r>
      <w:r>
        <w:rPr>
          <w:rStyle w:val="Gl"/>
          <w:rFonts w:ascii="Calibri" w:hAnsi="Calibri" w:cs="Calibri"/>
          <w:sz w:val="22"/>
          <w:szCs w:val="22"/>
          <w:shd w:val="clear" w:color="auto" w:fill="FFFFFF"/>
        </w:rPr>
        <w:t>Türk Telekom</w:t>
      </w:r>
      <w:r w:rsidR="00EE0B1D">
        <w:rPr>
          <w:rStyle w:val="Gl"/>
          <w:rFonts w:ascii="Calibri" w:hAnsi="Calibri" w:cs="Calibri"/>
          <w:sz w:val="22"/>
          <w:szCs w:val="22"/>
          <w:shd w:val="clear" w:color="auto" w:fill="FFFFFF"/>
        </w:rPr>
        <w:t>’un</w:t>
      </w:r>
      <w:r w:rsidRPr="00DF66A2">
        <w:rPr>
          <w:rStyle w:val="Gl"/>
          <w:rFonts w:ascii="Calibri" w:hAnsi="Calibri" w:cs="Calibri"/>
          <w:sz w:val="22"/>
          <w:szCs w:val="22"/>
          <w:shd w:val="clear" w:color="auto" w:fill="FFFFFF"/>
        </w:rPr>
        <w:t xml:space="preserve"> ana destekçisi olduğu Atatürk Kültür Merkezi’nde yürütülen Erişilebilir Tiyatro projesiyle</w:t>
      </w:r>
      <w:r w:rsidR="00A30D67" w:rsidRPr="00A30D67">
        <w:t xml:space="preserve"> </w:t>
      </w:r>
      <w:r w:rsidR="00A30D67" w:rsidRPr="00A30D67">
        <w:rPr>
          <w:rStyle w:val="Gl"/>
          <w:rFonts w:ascii="Calibri" w:hAnsi="Calibri" w:cs="Calibri"/>
          <w:sz w:val="22"/>
          <w:szCs w:val="22"/>
          <w:shd w:val="clear" w:color="auto" w:fill="FFFFFF"/>
        </w:rPr>
        <w:t>görme ve işitme engelli sanatseverler engelsiz bir sanat deneyimi yaşıyor</w:t>
      </w:r>
      <w:r w:rsidR="00A30D67" w:rsidRPr="00A87460">
        <w:rPr>
          <w:rStyle w:val="Gl"/>
          <w:rFonts w:ascii="Calibri" w:hAnsi="Calibri" w:cs="Calibri"/>
          <w:sz w:val="22"/>
          <w:szCs w:val="22"/>
          <w:shd w:val="clear" w:color="auto" w:fill="FFFFFF"/>
        </w:rPr>
        <w:t>.</w:t>
      </w:r>
      <w:r w:rsidR="00CB2A3E" w:rsidRPr="00A87460">
        <w:rPr>
          <w:rStyle w:val="Gl"/>
          <w:rFonts w:ascii="Calibri" w:hAnsi="Calibri" w:cs="Calibri"/>
          <w:sz w:val="22"/>
          <w:szCs w:val="22"/>
          <w:shd w:val="clear" w:color="auto" w:fill="FFFFFF"/>
        </w:rPr>
        <w:t xml:space="preserve"> </w:t>
      </w:r>
      <w:r w:rsidR="005456FE" w:rsidRPr="005456FE">
        <w:rPr>
          <w:rStyle w:val="Gl"/>
          <w:rFonts w:ascii="Calibri" w:hAnsi="Calibri" w:cs="Calibri"/>
          <w:sz w:val="22"/>
          <w:szCs w:val="22"/>
          <w:shd w:val="clear" w:color="auto" w:fill="FFFFFF"/>
        </w:rPr>
        <w:t xml:space="preserve">Bu kapsamda, “Sonbahara Son Güller” adlı oyun; canlı betimleme, </w:t>
      </w:r>
      <w:r w:rsidR="005456FE" w:rsidRPr="005456FE">
        <w:rPr>
          <w:rStyle w:val="Gl"/>
          <w:rFonts w:ascii="Calibri" w:hAnsi="Calibri" w:cs="Calibri"/>
          <w:sz w:val="22"/>
          <w:szCs w:val="22"/>
          <w:shd w:val="clear" w:color="auto" w:fill="FFFFFF"/>
          <w:cs/>
        </w:rPr>
        <w:t>‎</w:t>
      </w:r>
      <w:r w:rsidR="005456FE" w:rsidRPr="005456FE">
        <w:rPr>
          <w:rStyle w:val="Gl"/>
          <w:rFonts w:ascii="Calibri" w:hAnsi="Calibri" w:cs="Calibri"/>
          <w:sz w:val="22"/>
          <w:szCs w:val="22"/>
          <w:shd w:val="clear" w:color="auto" w:fill="FFFFFF"/>
        </w:rPr>
        <w:t xml:space="preserve">özel sahne turu ve üst yazı uygulamalarıyla erişilebilir kılınarak, herkes için kapsayıcı bir sanat </w:t>
      </w:r>
      <w:r w:rsidR="005456FE" w:rsidRPr="005456FE">
        <w:rPr>
          <w:rStyle w:val="Gl"/>
          <w:rFonts w:ascii="Calibri" w:hAnsi="Calibri" w:cs="Calibri"/>
          <w:sz w:val="22"/>
          <w:szCs w:val="22"/>
          <w:shd w:val="clear" w:color="auto" w:fill="FFFFFF"/>
          <w:cs/>
        </w:rPr>
        <w:t>‎</w:t>
      </w:r>
      <w:r w:rsidR="005456FE" w:rsidRPr="005456FE">
        <w:rPr>
          <w:rStyle w:val="Gl"/>
          <w:rFonts w:ascii="Calibri" w:hAnsi="Calibri" w:cs="Calibri"/>
          <w:sz w:val="22"/>
          <w:szCs w:val="22"/>
          <w:shd w:val="clear" w:color="auto" w:fill="FFFFFF"/>
        </w:rPr>
        <w:t>deneyimi sunuyor</w:t>
      </w:r>
      <w:r w:rsidR="005456FE">
        <w:rPr>
          <w:rStyle w:val="Gl"/>
          <w:rFonts w:ascii="Calibri" w:hAnsi="Calibri" w:cs="Calibri"/>
          <w:sz w:val="22"/>
          <w:szCs w:val="22"/>
          <w:shd w:val="clear" w:color="auto" w:fill="FFFFFF"/>
        </w:rPr>
        <w:t xml:space="preserve">. </w:t>
      </w:r>
      <w:r w:rsidR="0050224A">
        <w:rPr>
          <w:rStyle w:val="Gl"/>
          <w:rFonts w:ascii="Calibri" w:hAnsi="Calibri" w:cs="Calibri"/>
          <w:sz w:val="22"/>
          <w:szCs w:val="22"/>
          <w:shd w:val="clear" w:color="auto" w:fill="FFFFFF"/>
        </w:rPr>
        <w:t>Ayrıca g</w:t>
      </w:r>
      <w:r w:rsidR="0050224A" w:rsidRPr="0050224A">
        <w:rPr>
          <w:rStyle w:val="Gl"/>
          <w:rFonts w:ascii="Calibri" w:hAnsi="Calibri" w:cs="Calibri"/>
          <w:sz w:val="22"/>
          <w:szCs w:val="22"/>
          <w:shd w:val="clear" w:color="auto" w:fill="FFFFFF"/>
        </w:rPr>
        <w:t>örme engellilerin daha fazla sesli kitaba ulaşmasını sağlamak üzere</w:t>
      </w:r>
      <w:r w:rsidR="0050224A">
        <w:rPr>
          <w:rStyle w:val="Gl"/>
          <w:rFonts w:ascii="Calibri" w:hAnsi="Calibri" w:cs="Calibri"/>
          <w:sz w:val="22"/>
          <w:szCs w:val="22"/>
          <w:shd w:val="clear" w:color="auto" w:fill="FFFFFF"/>
        </w:rPr>
        <w:t xml:space="preserve"> </w:t>
      </w:r>
      <w:r w:rsidR="0050224A" w:rsidRPr="0050224A">
        <w:rPr>
          <w:rStyle w:val="Gl"/>
          <w:rFonts w:ascii="Calibri" w:hAnsi="Calibri" w:cs="Calibri"/>
          <w:sz w:val="22"/>
          <w:szCs w:val="22"/>
          <w:shd w:val="clear" w:color="auto" w:fill="FFFFFF"/>
        </w:rPr>
        <w:t xml:space="preserve">Atatürk Kültür Merkezi </w:t>
      </w:r>
      <w:proofErr w:type="spellStart"/>
      <w:r w:rsidR="0050224A" w:rsidRPr="0050224A">
        <w:rPr>
          <w:rStyle w:val="Gl"/>
          <w:rFonts w:ascii="Calibri" w:hAnsi="Calibri" w:cs="Calibri"/>
          <w:sz w:val="22"/>
          <w:szCs w:val="22"/>
          <w:shd w:val="clear" w:color="auto" w:fill="FFFFFF"/>
        </w:rPr>
        <w:t>Kütüphane’de</w:t>
      </w:r>
      <w:proofErr w:type="spellEnd"/>
      <w:r w:rsidR="0050224A" w:rsidRPr="0050224A">
        <w:rPr>
          <w:rStyle w:val="Gl"/>
          <w:rFonts w:ascii="Calibri" w:hAnsi="Calibri" w:cs="Calibri"/>
          <w:sz w:val="22"/>
          <w:szCs w:val="22"/>
          <w:shd w:val="clear" w:color="auto" w:fill="FFFFFF"/>
        </w:rPr>
        <w:t xml:space="preserve"> “Kitaplara Ses Ver” atölyesi düzenlendi. Görme engelliler için gönüllü kitap seslendirmek isteyen Türk Telekom çalışanlarına özel düzenlenen</w:t>
      </w:r>
      <w:r w:rsidR="0050224A">
        <w:rPr>
          <w:rStyle w:val="Gl"/>
          <w:rFonts w:ascii="Calibri" w:hAnsi="Calibri" w:cs="Calibri"/>
          <w:sz w:val="22"/>
          <w:szCs w:val="22"/>
          <w:shd w:val="clear" w:color="auto" w:fill="FFFFFF"/>
        </w:rPr>
        <w:t xml:space="preserve"> </w:t>
      </w:r>
      <w:r w:rsidR="0050224A" w:rsidRPr="0050224A">
        <w:rPr>
          <w:rStyle w:val="Gl"/>
          <w:rFonts w:ascii="Calibri" w:hAnsi="Calibri" w:cs="Calibri"/>
          <w:sz w:val="22"/>
          <w:szCs w:val="22"/>
          <w:shd w:val="clear" w:color="auto" w:fill="FFFFFF"/>
        </w:rPr>
        <w:t>atölye</w:t>
      </w:r>
      <w:r w:rsidR="0050224A">
        <w:rPr>
          <w:rStyle w:val="Gl"/>
          <w:rFonts w:ascii="Calibri" w:hAnsi="Calibri" w:cs="Calibri"/>
          <w:sz w:val="22"/>
          <w:szCs w:val="22"/>
          <w:shd w:val="clear" w:color="auto" w:fill="FFFFFF"/>
        </w:rPr>
        <w:t xml:space="preserve"> ile</w:t>
      </w:r>
      <w:r w:rsidR="005853D1">
        <w:rPr>
          <w:rStyle w:val="Gl"/>
          <w:rFonts w:ascii="Calibri" w:hAnsi="Calibri" w:cs="Calibri"/>
          <w:sz w:val="22"/>
          <w:szCs w:val="22"/>
          <w:shd w:val="clear" w:color="auto" w:fill="FFFFFF"/>
        </w:rPr>
        <w:t xml:space="preserve"> </w:t>
      </w:r>
      <w:r w:rsidR="00093F88">
        <w:rPr>
          <w:rStyle w:val="Gl"/>
          <w:rFonts w:ascii="Calibri" w:hAnsi="Calibri" w:cs="Calibri"/>
          <w:sz w:val="22"/>
          <w:szCs w:val="22"/>
          <w:shd w:val="clear" w:color="auto" w:fill="FFFFFF"/>
        </w:rPr>
        <w:t xml:space="preserve">şirket </w:t>
      </w:r>
      <w:r w:rsidR="0050224A">
        <w:rPr>
          <w:rStyle w:val="Gl"/>
          <w:rFonts w:ascii="Calibri" w:hAnsi="Calibri" w:cs="Calibri"/>
          <w:sz w:val="22"/>
          <w:szCs w:val="22"/>
          <w:shd w:val="clear" w:color="auto" w:fill="FFFFFF"/>
        </w:rPr>
        <w:t>çalışanların</w:t>
      </w:r>
      <w:r w:rsidR="00093F88">
        <w:rPr>
          <w:rStyle w:val="Gl"/>
          <w:rFonts w:ascii="Calibri" w:hAnsi="Calibri" w:cs="Calibri"/>
          <w:sz w:val="22"/>
          <w:szCs w:val="22"/>
          <w:shd w:val="clear" w:color="auto" w:fill="FFFFFF"/>
        </w:rPr>
        <w:t>ın</w:t>
      </w:r>
      <w:r w:rsidR="0050224A">
        <w:rPr>
          <w:rStyle w:val="Gl"/>
          <w:rFonts w:ascii="Calibri" w:hAnsi="Calibri" w:cs="Calibri"/>
          <w:sz w:val="22"/>
          <w:szCs w:val="22"/>
          <w:shd w:val="clear" w:color="auto" w:fill="FFFFFF"/>
        </w:rPr>
        <w:t xml:space="preserve"> da erişilebilirlik alanında farkındalık kazanmasına katkı sunuldu.</w:t>
      </w:r>
      <w:r w:rsidR="00CB2A3E">
        <w:rPr>
          <w:rStyle w:val="Gl"/>
          <w:rFonts w:ascii="Calibri" w:hAnsi="Calibri" w:cs="Calibri"/>
          <w:sz w:val="22"/>
          <w:szCs w:val="22"/>
          <w:shd w:val="clear" w:color="auto" w:fill="FFFFFF"/>
        </w:rPr>
        <w:t xml:space="preserve"> </w:t>
      </w:r>
    </w:p>
    <w:bookmarkEnd w:id="1"/>
    <w:p w14:paraId="333677DE" w14:textId="77777777" w:rsidR="00DF66A2" w:rsidRDefault="00DF66A2" w:rsidP="00DF66A2">
      <w:pPr>
        <w:pStyle w:val="AklamaMetni"/>
        <w:jc w:val="both"/>
        <w:rPr>
          <w:rStyle w:val="Gl"/>
          <w:rFonts w:ascii="Calibri" w:hAnsi="Calibri" w:cs="Calibri"/>
          <w:sz w:val="22"/>
          <w:szCs w:val="22"/>
          <w:highlight w:val="yellow"/>
          <w:shd w:val="clear" w:color="auto" w:fill="FFFFFF"/>
        </w:rPr>
      </w:pPr>
    </w:p>
    <w:p w14:paraId="0BDD3579" w14:textId="709D1CC9" w:rsidR="00EC291B" w:rsidRDefault="00EC291B" w:rsidP="000B2095">
      <w:pPr>
        <w:jc w:val="both"/>
        <w:rPr>
          <w:rStyle w:val="Gl"/>
          <w:rFonts w:ascii="Calibri" w:hAnsi="Calibri" w:cs="Calibri"/>
          <w:sz w:val="22"/>
          <w:szCs w:val="22"/>
          <w:shd w:val="clear" w:color="auto" w:fill="FFFFFF"/>
        </w:rPr>
      </w:pPr>
      <w:r w:rsidRPr="00EC291B">
        <w:rPr>
          <w:rStyle w:val="Gl"/>
          <w:rFonts w:ascii="Calibri" w:hAnsi="Calibri" w:cs="Calibri"/>
          <w:sz w:val="22"/>
          <w:szCs w:val="22"/>
          <w:shd w:val="clear" w:color="auto" w:fill="FFFFFF"/>
        </w:rPr>
        <w:t>Türk Telekom Kurumsal İletişim Direktörü Arif Sancaktaroğlu, erişilebilirliği destekleyen çalışmalara büyük önem verdiklerini belirterek, “Türk Telekom olarak, teknolojiyi iyilik ve fayda</w:t>
      </w:r>
      <w:r w:rsidR="009E56CC">
        <w:rPr>
          <w:rStyle w:val="Gl"/>
          <w:rFonts w:ascii="Calibri" w:hAnsi="Calibri" w:cs="Calibri"/>
          <w:sz w:val="22"/>
          <w:szCs w:val="22"/>
          <w:shd w:val="clear" w:color="auto" w:fill="FFFFFF"/>
        </w:rPr>
        <w:t>ya</w:t>
      </w:r>
      <w:r w:rsidRPr="00EC291B">
        <w:rPr>
          <w:rStyle w:val="Gl"/>
          <w:rFonts w:ascii="Calibri" w:hAnsi="Calibri" w:cs="Calibri"/>
          <w:sz w:val="22"/>
          <w:szCs w:val="22"/>
          <w:shd w:val="clear" w:color="auto" w:fill="FFFFFF"/>
        </w:rPr>
        <w:t xml:space="preserve"> </w:t>
      </w:r>
      <w:r w:rsidR="008D5810">
        <w:rPr>
          <w:rStyle w:val="Gl"/>
          <w:rFonts w:ascii="Calibri" w:hAnsi="Calibri" w:cs="Calibri"/>
          <w:sz w:val="22"/>
          <w:szCs w:val="22"/>
          <w:shd w:val="clear" w:color="auto" w:fill="FFFFFF"/>
        </w:rPr>
        <w:t>dönüştürme</w:t>
      </w:r>
      <w:r w:rsidRPr="00EC291B">
        <w:rPr>
          <w:rStyle w:val="Gl"/>
          <w:rFonts w:ascii="Calibri" w:hAnsi="Calibri" w:cs="Calibri"/>
          <w:sz w:val="22"/>
          <w:szCs w:val="22"/>
          <w:shd w:val="clear" w:color="auto" w:fill="FFFFFF"/>
        </w:rPr>
        <w:t xml:space="preserve"> vizyonumuzla toplumsal yaşamın her alanında erişilebilir çözümler üretmeye devam ed</w:t>
      </w:r>
      <w:r w:rsidR="00DF66A2">
        <w:rPr>
          <w:rStyle w:val="Gl"/>
          <w:rFonts w:ascii="Calibri" w:hAnsi="Calibri" w:cs="Calibri"/>
          <w:sz w:val="22"/>
          <w:szCs w:val="22"/>
          <w:shd w:val="clear" w:color="auto" w:fill="FFFFFF"/>
        </w:rPr>
        <w:t xml:space="preserve">iyoruz. </w:t>
      </w:r>
      <w:r w:rsidR="00DF66A2" w:rsidRPr="00DF66A2">
        <w:rPr>
          <w:rStyle w:val="Gl"/>
          <w:rFonts w:ascii="Calibri" w:hAnsi="Calibri" w:cs="Calibri"/>
          <w:sz w:val="22"/>
          <w:szCs w:val="22"/>
          <w:shd w:val="clear" w:color="auto" w:fill="FFFFFF"/>
        </w:rPr>
        <w:t xml:space="preserve">“Türkiye’ye Değer” anlayışıyla </w:t>
      </w:r>
      <w:r w:rsidR="00DF66A2">
        <w:rPr>
          <w:rStyle w:val="Gl"/>
          <w:rFonts w:ascii="Calibri" w:hAnsi="Calibri" w:cs="Calibri"/>
          <w:sz w:val="22"/>
          <w:szCs w:val="22"/>
          <w:shd w:val="clear" w:color="auto" w:fill="FFFFFF"/>
        </w:rPr>
        <w:t>h</w:t>
      </w:r>
      <w:r w:rsidR="00DF66A2" w:rsidRPr="00EC291B">
        <w:rPr>
          <w:rStyle w:val="Gl"/>
          <w:rFonts w:ascii="Calibri" w:hAnsi="Calibri" w:cs="Calibri"/>
          <w:sz w:val="22"/>
          <w:szCs w:val="22"/>
          <w:shd w:val="clear" w:color="auto" w:fill="FFFFFF"/>
        </w:rPr>
        <w:t>ayata geçirdiğimiz kurumsal sosyal sorumluluk projeleriyle</w:t>
      </w:r>
      <w:r w:rsidR="00DF66A2">
        <w:rPr>
          <w:rStyle w:val="Gl"/>
          <w:rFonts w:ascii="Calibri" w:hAnsi="Calibri" w:cs="Calibri"/>
          <w:sz w:val="22"/>
          <w:szCs w:val="22"/>
          <w:shd w:val="clear" w:color="auto" w:fill="FFFFFF"/>
        </w:rPr>
        <w:t>,</w:t>
      </w:r>
      <w:r w:rsidR="00DF66A2" w:rsidRPr="00EC291B">
        <w:rPr>
          <w:rStyle w:val="Gl"/>
          <w:rFonts w:ascii="Calibri" w:hAnsi="Calibri" w:cs="Calibri"/>
          <w:sz w:val="22"/>
          <w:szCs w:val="22"/>
          <w:shd w:val="clear" w:color="auto" w:fill="FFFFFF"/>
        </w:rPr>
        <w:t xml:space="preserve"> kültür-sanattan </w:t>
      </w:r>
      <w:r w:rsidR="00DF66A2">
        <w:rPr>
          <w:rStyle w:val="Gl"/>
          <w:rFonts w:ascii="Calibri" w:hAnsi="Calibri" w:cs="Calibri"/>
          <w:sz w:val="22"/>
          <w:szCs w:val="22"/>
          <w:shd w:val="clear" w:color="auto" w:fill="FFFFFF"/>
        </w:rPr>
        <w:t>eğitime</w:t>
      </w:r>
      <w:r w:rsidR="00DF66A2" w:rsidRPr="00EC291B">
        <w:rPr>
          <w:rStyle w:val="Gl"/>
          <w:rFonts w:ascii="Calibri" w:hAnsi="Calibri" w:cs="Calibri"/>
          <w:sz w:val="22"/>
          <w:szCs w:val="22"/>
          <w:shd w:val="clear" w:color="auto" w:fill="FFFFFF"/>
        </w:rPr>
        <w:t xml:space="preserve"> her alanda herkes için erişilebilir bir yaşam sunmak için çalış</w:t>
      </w:r>
      <w:r w:rsidR="004A01D3">
        <w:rPr>
          <w:rStyle w:val="Gl"/>
          <w:rFonts w:ascii="Calibri" w:hAnsi="Calibri" w:cs="Calibri"/>
          <w:sz w:val="22"/>
          <w:szCs w:val="22"/>
          <w:shd w:val="clear" w:color="auto" w:fill="FFFFFF"/>
        </w:rPr>
        <w:t>ıyoruz</w:t>
      </w:r>
      <w:r w:rsidR="00DF66A2">
        <w:rPr>
          <w:rStyle w:val="Gl"/>
          <w:rFonts w:ascii="Calibri" w:hAnsi="Calibri" w:cs="Calibri"/>
          <w:sz w:val="22"/>
          <w:szCs w:val="22"/>
          <w:shd w:val="clear" w:color="auto" w:fill="FFFFFF"/>
        </w:rPr>
        <w:t xml:space="preserve">” dedi. </w:t>
      </w:r>
    </w:p>
    <w:p w14:paraId="4D2D7933" w14:textId="77777777" w:rsidR="00EC291B" w:rsidRDefault="00EC291B" w:rsidP="000B2095">
      <w:pPr>
        <w:jc w:val="both"/>
        <w:rPr>
          <w:rFonts w:ascii="Calibri" w:hAnsi="Calibri" w:cs="Calibri"/>
          <w:sz w:val="22"/>
          <w:szCs w:val="22"/>
        </w:rPr>
      </w:pPr>
    </w:p>
    <w:p w14:paraId="34D647B6" w14:textId="77777777" w:rsidR="00E80E79" w:rsidRDefault="00E80E79" w:rsidP="00361DCC">
      <w:pPr>
        <w:jc w:val="both"/>
        <w:rPr>
          <w:rFonts w:ascii="Calibri" w:hAnsi="Calibri" w:cs="Calibri"/>
          <w:sz w:val="22"/>
          <w:szCs w:val="22"/>
        </w:rPr>
      </w:pPr>
    </w:p>
    <w:p w14:paraId="1401F673" w14:textId="77777777" w:rsidR="00E80E79" w:rsidRDefault="00E80E79" w:rsidP="00361DCC">
      <w:pPr>
        <w:jc w:val="both"/>
        <w:rPr>
          <w:rFonts w:ascii="Calibri" w:hAnsi="Calibri" w:cs="Calibri"/>
          <w:sz w:val="22"/>
          <w:szCs w:val="22"/>
        </w:rPr>
      </w:pPr>
    </w:p>
    <w:p w14:paraId="173CB7F0" w14:textId="6EF8F9C9" w:rsidR="00E80E79" w:rsidRDefault="00E80E79" w:rsidP="00361DCC">
      <w:pPr>
        <w:jc w:val="both"/>
        <w:rPr>
          <w:rFonts w:ascii="Calibri" w:hAnsi="Calibri" w:cs="Calibri"/>
          <w:sz w:val="22"/>
          <w:szCs w:val="22"/>
        </w:rPr>
      </w:pPr>
      <w:r w:rsidRPr="00E80E79">
        <w:rPr>
          <w:rFonts w:ascii="Calibri" w:hAnsi="Calibri" w:cs="Calibri"/>
          <w:sz w:val="22"/>
          <w:szCs w:val="22"/>
        </w:rPr>
        <w:t xml:space="preserve">İnsan odaklı yaklaşımı ve herkes için erişilebilirlik ilkesi ile kurumsal sosyal sorumluluk projeleri </w:t>
      </w:r>
      <w:r w:rsidRPr="00E80E79">
        <w:rPr>
          <w:rFonts w:ascii="Calibri" w:hAnsi="Calibri" w:cs="Calibri"/>
          <w:sz w:val="22"/>
          <w:szCs w:val="22"/>
          <w:cs/>
        </w:rPr>
        <w:t>‎</w:t>
      </w:r>
      <w:r w:rsidRPr="00E80E79">
        <w:rPr>
          <w:rFonts w:ascii="Calibri" w:hAnsi="Calibri" w:cs="Calibri"/>
          <w:sz w:val="22"/>
          <w:szCs w:val="22"/>
        </w:rPr>
        <w:t xml:space="preserve">geliştiren Türk Telekom, teknoloji bilgi birikimini hayatın her alanına aktarmaya devam ediyor. </w:t>
      </w:r>
      <w:r w:rsidRPr="00E80E79">
        <w:rPr>
          <w:rFonts w:ascii="Calibri" w:hAnsi="Calibri" w:cs="Calibri"/>
          <w:sz w:val="22"/>
          <w:szCs w:val="22"/>
          <w:cs/>
        </w:rPr>
        <w:t>‎</w:t>
      </w:r>
      <w:r>
        <w:rPr>
          <w:rFonts w:ascii="Calibri" w:hAnsi="Calibri" w:cs="Calibri"/>
          <w:sz w:val="22"/>
          <w:szCs w:val="22"/>
        </w:rPr>
        <w:t xml:space="preserve">Türk Telekom </w:t>
      </w:r>
      <w:r w:rsidRPr="00E80E79">
        <w:rPr>
          <w:rFonts w:ascii="Calibri" w:hAnsi="Calibri" w:cs="Calibri"/>
          <w:sz w:val="22"/>
          <w:szCs w:val="22"/>
        </w:rPr>
        <w:t>Erişilebilir Tiyatro</w:t>
      </w:r>
      <w:r>
        <w:rPr>
          <w:rFonts w:ascii="Calibri" w:hAnsi="Calibri" w:cs="Calibri"/>
          <w:sz w:val="22"/>
          <w:szCs w:val="22"/>
        </w:rPr>
        <w:t xml:space="preserve"> projesiyle </w:t>
      </w:r>
      <w:r w:rsidRPr="00E80E79">
        <w:rPr>
          <w:rFonts w:ascii="Calibri" w:hAnsi="Calibri" w:cs="Calibri"/>
          <w:sz w:val="22"/>
          <w:szCs w:val="22"/>
        </w:rPr>
        <w:t xml:space="preserve">Engelliler Haftası kapsamında Atatürk Kültür </w:t>
      </w:r>
      <w:r w:rsidRPr="00E80E79">
        <w:rPr>
          <w:rFonts w:ascii="Calibri" w:hAnsi="Calibri" w:cs="Calibri"/>
          <w:sz w:val="22"/>
          <w:szCs w:val="22"/>
          <w:cs/>
        </w:rPr>
        <w:t>‎</w:t>
      </w:r>
      <w:r w:rsidRPr="00E80E79">
        <w:rPr>
          <w:rFonts w:ascii="Calibri" w:hAnsi="Calibri" w:cs="Calibri"/>
          <w:sz w:val="22"/>
          <w:szCs w:val="22"/>
        </w:rPr>
        <w:t xml:space="preserve">Merkezi’nde sahnelenen “Sonbahara Son Güller” adlı tiyatro oyununu görme ve işitme engelli </w:t>
      </w:r>
      <w:r w:rsidRPr="00E80E79">
        <w:rPr>
          <w:rFonts w:ascii="Calibri" w:hAnsi="Calibri" w:cs="Calibri"/>
          <w:sz w:val="22"/>
          <w:szCs w:val="22"/>
          <w:cs/>
        </w:rPr>
        <w:t>‎</w:t>
      </w:r>
      <w:r w:rsidRPr="00E80E79">
        <w:rPr>
          <w:rFonts w:ascii="Calibri" w:hAnsi="Calibri" w:cs="Calibri"/>
          <w:sz w:val="22"/>
          <w:szCs w:val="22"/>
        </w:rPr>
        <w:t xml:space="preserve">sanatseverler için erişebilir kılıyor.  </w:t>
      </w:r>
      <w:r w:rsidRPr="00E80E79">
        <w:rPr>
          <w:rFonts w:ascii="Calibri" w:hAnsi="Calibri" w:cs="Calibri"/>
          <w:sz w:val="22"/>
          <w:szCs w:val="22"/>
          <w:cs/>
        </w:rPr>
        <w:t>‎</w:t>
      </w:r>
    </w:p>
    <w:p w14:paraId="4FC29D56" w14:textId="77777777" w:rsidR="00E80E79" w:rsidRDefault="00E80E79" w:rsidP="00361DCC">
      <w:pPr>
        <w:jc w:val="both"/>
        <w:rPr>
          <w:rFonts w:ascii="Calibri" w:hAnsi="Calibri" w:cs="Calibri"/>
          <w:sz w:val="22"/>
          <w:szCs w:val="22"/>
        </w:rPr>
      </w:pPr>
    </w:p>
    <w:p w14:paraId="34AF9681" w14:textId="77777777" w:rsidR="00E80E79" w:rsidRDefault="00E80E79" w:rsidP="00361DCC">
      <w:pPr>
        <w:jc w:val="both"/>
        <w:rPr>
          <w:rFonts w:ascii="Calibri" w:hAnsi="Calibri" w:cs="Calibri"/>
          <w:sz w:val="22"/>
          <w:szCs w:val="22"/>
        </w:rPr>
      </w:pPr>
    </w:p>
    <w:p w14:paraId="14A8711F" w14:textId="781ABC1D" w:rsidR="008A28B8" w:rsidRDefault="008A28B8" w:rsidP="00361DCC">
      <w:pPr>
        <w:jc w:val="both"/>
        <w:rPr>
          <w:rFonts w:ascii="Calibri" w:hAnsi="Calibri" w:cs="Calibri"/>
          <w:sz w:val="22"/>
          <w:szCs w:val="22"/>
        </w:rPr>
      </w:pPr>
      <w:r w:rsidRPr="008A28B8">
        <w:rPr>
          <w:rFonts w:ascii="Calibri" w:hAnsi="Calibri" w:cs="Calibri"/>
          <w:sz w:val="22"/>
          <w:szCs w:val="22"/>
        </w:rPr>
        <w:t xml:space="preserve">Erişilebilir Tiyatro projesi kapsamında sahnelenen oyunlarda, görme engelli sanatseverler için canlı betimleme </w:t>
      </w:r>
      <w:r w:rsidR="004A01D3">
        <w:rPr>
          <w:rFonts w:ascii="Calibri" w:hAnsi="Calibri" w:cs="Calibri"/>
          <w:sz w:val="22"/>
          <w:szCs w:val="22"/>
        </w:rPr>
        <w:t>hizmeti</w:t>
      </w:r>
      <w:r w:rsidR="004A01D3" w:rsidRPr="008A28B8">
        <w:rPr>
          <w:rFonts w:ascii="Calibri" w:hAnsi="Calibri" w:cs="Calibri"/>
          <w:sz w:val="22"/>
          <w:szCs w:val="22"/>
        </w:rPr>
        <w:t xml:space="preserve"> </w:t>
      </w:r>
      <w:r w:rsidRPr="008A28B8">
        <w:rPr>
          <w:rFonts w:ascii="Calibri" w:hAnsi="Calibri" w:cs="Calibri"/>
          <w:sz w:val="22"/>
          <w:szCs w:val="22"/>
        </w:rPr>
        <w:t xml:space="preserve">sunuluyor. Bu uygulama sayesinde mekân, karakterler, sahne geçişleri ve sessiz gelişen olaylar, diyalog aralarında </w:t>
      </w:r>
      <w:r w:rsidR="004A01D3">
        <w:rPr>
          <w:rFonts w:ascii="Calibri" w:hAnsi="Calibri" w:cs="Calibri"/>
          <w:sz w:val="22"/>
          <w:szCs w:val="22"/>
        </w:rPr>
        <w:t xml:space="preserve">kulaklık aracılığı ile </w:t>
      </w:r>
      <w:r w:rsidRPr="008A28B8">
        <w:rPr>
          <w:rFonts w:ascii="Calibri" w:hAnsi="Calibri" w:cs="Calibri"/>
          <w:sz w:val="22"/>
          <w:szCs w:val="22"/>
        </w:rPr>
        <w:t xml:space="preserve">sesli olarak aktarılıyor. Oyundan önce düzenlenen sahne turuyla da katılımcılar, dekorlara, kostümlere ve sahneye dokunarak oyunun atmosferini önceden deneyimleyebiliyor. İşitme engelli izleyiciler için ise oyun süresince </w:t>
      </w:r>
      <w:r w:rsidR="004D11A8">
        <w:rPr>
          <w:rFonts w:ascii="Calibri" w:hAnsi="Calibri" w:cs="Calibri"/>
          <w:sz w:val="22"/>
          <w:szCs w:val="22"/>
        </w:rPr>
        <w:t xml:space="preserve">kullanılan </w:t>
      </w:r>
      <w:r w:rsidRPr="008A28B8">
        <w:rPr>
          <w:rFonts w:ascii="Calibri" w:hAnsi="Calibri" w:cs="Calibri"/>
          <w:sz w:val="22"/>
          <w:szCs w:val="22"/>
        </w:rPr>
        <w:t xml:space="preserve">üst yazı sistemi </w:t>
      </w:r>
      <w:r w:rsidR="004D11A8">
        <w:rPr>
          <w:rFonts w:ascii="Calibri" w:hAnsi="Calibri" w:cs="Calibri"/>
          <w:sz w:val="22"/>
          <w:szCs w:val="22"/>
        </w:rPr>
        <w:t xml:space="preserve">ile </w:t>
      </w:r>
      <w:r w:rsidRPr="008A28B8">
        <w:rPr>
          <w:rFonts w:ascii="Calibri" w:hAnsi="Calibri" w:cs="Calibri"/>
          <w:sz w:val="22"/>
          <w:szCs w:val="22"/>
        </w:rPr>
        <w:t xml:space="preserve"> diyaloglar</w:t>
      </w:r>
      <w:r w:rsidR="00AD51DD">
        <w:rPr>
          <w:rFonts w:ascii="Calibri" w:hAnsi="Calibri" w:cs="Calibri"/>
          <w:sz w:val="22"/>
          <w:szCs w:val="22"/>
        </w:rPr>
        <w:t>ın</w:t>
      </w:r>
      <w:r w:rsidRPr="008A28B8">
        <w:rPr>
          <w:rFonts w:ascii="Calibri" w:hAnsi="Calibri" w:cs="Calibri"/>
          <w:sz w:val="22"/>
          <w:szCs w:val="22"/>
        </w:rPr>
        <w:t xml:space="preserve"> anlık olarak </w:t>
      </w:r>
      <w:r w:rsidR="004A7247">
        <w:rPr>
          <w:rFonts w:ascii="Calibri" w:hAnsi="Calibri" w:cs="Calibri"/>
          <w:sz w:val="22"/>
          <w:szCs w:val="22"/>
        </w:rPr>
        <w:t>takip edilebil</w:t>
      </w:r>
      <w:r w:rsidR="00AD51DD">
        <w:rPr>
          <w:rFonts w:ascii="Calibri" w:hAnsi="Calibri" w:cs="Calibri"/>
          <w:sz w:val="22"/>
          <w:szCs w:val="22"/>
        </w:rPr>
        <w:t>mesi sağlanı</w:t>
      </w:r>
      <w:r w:rsidR="004A7247">
        <w:rPr>
          <w:rFonts w:ascii="Calibri" w:hAnsi="Calibri" w:cs="Calibri"/>
          <w:sz w:val="22"/>
          <w:szCs w:val="22"/>
        </w:rPr>
        <w:t xml:space="preserve">yor. </w:t>
      </w:r>
      <w:r w:rsidR="00C83992">
        <w:rPr>
          <w:rFonts w:ascii="Calibri" w:hAnsi="Calibri" w:cs="Calibri"/>
          <w:sz w:val="22"/>
          <w:szCs w:val="22"/>
        </w:rPr>
        <w:t xml:space="preserve">Proje kapsamında </w:t>
      </w:r>
      <w:r w:rsidR="00C83992" w:rsidRPr="00C83992">
        <w:rPr>
          <w:rFonts w:ascii="Calibri" w:hAnsi="Calibri" w:cs="Calibri"/>
          <w:sz w:val="22"/>
          <w:szCs w:val="22"/>
        </w:rPr>
        <w:t xml:space="preserve">bugüne kadar Devlet Tiyatrosu oyunlarından “Rumuz Goncagül, Seneye Bugün, Ebedi Barış, </w:t>
      </w:r>
      <w:proofErr w:type="spellStart"/>
      <w:r w:rsidR="00C83992" w:rsidRPr="00C83992">
        <w:rPr>
          <w:rFonts w:ascii="Calibri" w:hAnsi="Calibri" w:cs="Calibri"/>
          <w:sz w:val="22"/>
          <w:szCs w:val="22"/>
        </w:rPr>
        <w:t>Acâibü’l</w:t>
      </w:r>
      <w:proofErr w:type="spellEnd"/>
      <w:r w:rsidR="00C83992" w:rsidRPr="00C83992">
        <w:rPr>
          <w:rFonts w:ascii="Calibri" w:hAnsi="Calibri" w:cs="Calibri"/>
          <w:sz w:val="22"/>
          <w:szCs w:val="22"/>
        </w:rPr>
        <w:t xml:space="preserve"> </w:t>
      </w:r>
      <w:proofErr w:type="spellStart"/>
      <w:r w:rsidR="00C83992" w:rsidRPr="00C83992">
        <w:rPr>
          <w:rFonts w:ascii="Calibri" w:hAnsi="Calibri" w:cs="Calibri"/>
          <w:sz w:val="22"/>
          <w:szCs w:val="22"/>
        </w:rPr>
        <w:t>Temâşa</w:t>
      </w:r>
      <w:proofErr w:type="spellEnd"/>
      <w:r w:rsidR="00C83992" w:rsidRPr="00C83992">
        <w:rPr>
          <w:rFonts w:ascii="Calibri" w:hAnsi="Calibri" w:cs="Calibri"/>
          <w:sz w:val="22"/>
          <w:szCs w:val="22"/>
        </w:rPr>
        <w:t xml:space="preserve">, Suçsuzlar Çağı Suçlular Çağı, </w:t>
      </w:r>
      <w:proofErr w:type="spellStart"/>
      <w:r w:rsidR="00C83992" w:rsidRPr="00C83992">
        <w:rPr>
          <w:rFonts w:ascii="Calibri" w:hAnsi="Calibri" w:cs="Calibri"/>
          <w:sz w:val="22"/>
          <w:szCs w:val="22"/>
        </w:rPr>
        <w:t>Lysistrata</w:t>
      </w:r>
      <w:proofErr w:type="spellEnd"/>
      <w:r w:rsidR="00C83992" w:rsidRPr="00C83992">
        <w:rPr>
          <w:rFonts w:ascii="Calibri" w:hAnsi="Calibri" w:cs="Calibri"/>
          <w:sz w:val="22"/>
          <w:szCs w:val="22"/>
        </w:rPr>
        <w:t xml:space="preserve">, Kırmızı Küre, Güneşle Buluşmak İsteyen Kardan Adam” ile </w:t>
      </w:r>
      <w:proofErr w:type="spellStart"/>
      <w:r w:rsidR="00C83992" w:rsidRPr="00C83992">
        <w:rPr>
          <w:rFonts w:ascii="Calibri" w:hAnsi="Calibri" w:cs="Calibri"/>
          <w:sz w:val="22"/>
          <w:szCs w:val="22"/>
        </w:rPr>
        <w:t>koreografik</w:t>
      </w:r>
      <w:proofErr w:type="spellEnd"/>
      <w:r w:rsidR="00C83992" w:rsidRPr="00C83992">
        <w:rPr>
          <w:rFonts w:ascii="Calibri" w:hAnsi="Calibri" w:cs="Calibri"/>
          <w:sz w:val="22"/>
          <w:szCs w:val="22"/>
        </w:rPr>
        <w:t xml:space="preserve"> sahne kantatı “</w:t>
      </w:r>
      <w:proofErr w:type="spellStart"/>
      <w:r w:rsidR="00C83992" w:rsidRPr="00C83992">
        <w:rPr>
          <w:rFonts w:ascii="Calibri" w:hAnsi="Calibri" w:cs="Calibri"/>
          <w:sz w:val="22"/>
          <w:szCs w:val="22"/>
        </w:rPr>
        <w:t>Carmina</w:t>
      </w:r>
      <w:proofErr w:type="spellEnd"/>
      <w:r w:rsidR="00C83992" w:rsidRPr="00C83992">
        <w:rPr>
          <w:rFonts w:ascii="Calibri" w:hAnsi="Calibri" w:cs="Calibri"/>
          <w:sz w:val="22"/>
          <w:szCs w:val="22"/>
        </w:rPr>
        <w:t xml:space="preserve"> Burana” görme ve işitme engelli sanatseverler için erişilebilir kılındı</w:t>
      </w:r>
      <w:r w:rsidR="00C83992">
        <w:rPr>
          <w:rFonts w:ascii="Calibri" w:hAnsi="Calibri" w:cs="Calibri"/>
          <w:sz w:val="22"/>
          <w:szCs w:val="22"/>
        </w:rPr>
        <w:t>.</w:t>
      </w:r>
    </w:p>
    <w:p w14:paraId="4D903DF3" w14:textId="77777777" w:rsidR="00361DCC" w:rsidRDefault="00361DCC" w:rsidP="00361DCC">
      <w:pPr>
        <w:jc w:val="both"/>
        <w:rPr>
          <w:rFonts w:ascii="Calibri" w:hAnsi="Calibri" w:cs="Calibri"/>
          <w:sz w:val="22"/>
          <w:szCs w:val="22"/>
        </w:rPr>
      </w:pPr>
    </w:p>
    <w:p w14:paraId="4CC3E3E6" w14:textId="2D29C8B1" w:rsidR="000B2095" w:rsidRPr="004C6F33" w:rsidRDefault="00EC291B" w:rsidP="000B2095">
      <w:pPr>
        <w:jc w:val="both"/>
        <w:rPr>
          <w:rFonts w:asciiTheme="minorHAnsi" w:hAnsiTheme="minorHAnsi" w:cstheme="minorHAnsi"/>
          <w:bCs/>
          <w:sz w:val="22"/>
          <w:szCs w:val="22"/>
        </w:rPr>
      </w:pPr>
      <w:r w:rsidRPr="00EC291B">
        <w:rPr>
          <w:rFonts w:asciiTheme="minorHAnsi" w:hAnsiTheme="minorHAnsi" w:cstheme="minorHAnsi"/>
          <w:b/>
          <w:bCs/>
          <w:sz w:val="22"/>
          <w:szCs w:val="22"/>
        </w:rPr>
        <w:lastRenderedPageBreak/>
        <w:t>Türk Telekom Kurumsal İletişim Direktörü Arif Sancaktaroğlu</w:t>
      </w:r>
      <w:r w:rsidRPr="00EC291B">
        <w:rPr>
          <w:rFonts w:asciiTheme="minorHAnsi" w:hAnsiTheme="minorHAnsi" w:cstheme="minorHAnsi"/>
          <w:bCs/>
          <w:sz w:val="22"/>
          <w:szCs w:val="22"/>
        </w:rPr>
        <w:t xml:space="preserve">, Türk Telekom olarak erişilebilirliği destekleyen çalışmalara büyük önem verdiklerini belirterek, “Hayata geçirdiğimiz kurumsal sosyal sorumluluk projeleriyle kültür-sanattan </w:t>
      </w:r>
      <w:r w:rsidR="008A28B8">
        <w:rPr>
          <w:rFonts w:asciiTheme="minorHAnsi" w:hAnsiTheme="minorHAnsi" w:cstheme="minorHAnsi"/>
          <w:bCs/>
          <w:sz w:val="22"/>
          <w:szCs w:val="22"/>
        </w:rPr>
        <w:t>eğitime</w:t>
      </w:r>
      <w:r w:rsidRPr="00EC291B">
        <w:rPr>
          <w:rFonts w:asciiTheme="minorHAnsi" w:hAnsiTheme="minorHAnsi" w:cstheme="minorHAnsi"/>
          <w:bCs/>
          <w:sz w:val="22"/>
          <w:szCs w:val="22"/>
        </w:rPr>
        <w:t xml:space="preserve"> her alanda herkes için erişilebilir bir yaşam sunmak için çalışıyoruz. Bu kapsamda, ‘Erişilebilir Tiyatro’ projemizle </w:t>
      </w:r>
      <w:r w:rsidR="00EE0B1D">
        <w:rPr>
          <w:rFonts w:asciiTheme="minorHAnsi" w:hAnsiTheme="minorHAnsi" w:cstheme="minorHAnsi"/>
          <w:bCs/>
          <w:sz w:val="22"/>
          <w:szCs w:val="22"/>
        </w:rPr>
        <w:t xml:space="preserve">ana </w:t>
      </w:r>
      <w:r w:rsidRPr="00EC291B">
        <w:rPr>
          <w:rFonts w:asciiTheme="minorHAnsi" w:hAnsiTheme="minorHAnsi" w:cstheme="minorHAnsi"/>
          <w:bCs/>
          <w:sz w:val="22"/>
          <w:szCs w:val="22"/>
        </w:rPr>
        <w:t xml:space="preserve">destekçisi olduğumuz Atatürk Kültür Merkezi’nde sahnelenen oyunları </w:t>
      </w:r>
      <w:r w:rsidR="00EE0B1D">
        <w:rPr>
          <w:rFonts w:asciiTheme="minorHAnsi" w:hAnsiTheme="minorHAnsi" w:cstheme="minorHAnsi"/>
          <w:bCs/>
          <w:sz w:val="22"/>
          <w:szCs w:val="22"/>
        </w:rPr>
        <w:t xml:space="preserve">görme ve işitme </w:t>
      </w:r>
      <w:r w:rsidRPr="00EC291B">
        <w:rPr>
          <w:rFonts w:asciiTheme="minorHAnsi" w:hAnsiTheme="minorHAnsi" w:cstheme="minorHAnsi"/>
          <w:bCs/>
          <w:sz w:val="22"/>
          <w:szCs w:val="22"/>
        </w:rPr>
        <w:t xml:space="preserve">engelli sanatseverlerle buluşturmaya devam ediyoruz. Geçtiğimiz yıllarda başlayan ve büyük beğeni toplayan bu proje, bu sezon da hem çocuk hem de yetişkin oyunlarıyla sürüyor. Ayrıca </w:t>
      </w:r>
      <w:r w:rsidR="004A01D3">
        <w:rPr>
          <w:rFonts w:asciiTheme="minorHAnsi" w:hAnsiTheme="minorHAnsi" w:cstheme="minorHAnsi"/>
          <w:bCs/>
          <w:sz w:val="22"/>
          <w:szCs w:val="22"/>
        </w:rPr>
        <w:t xml:space="preserve">görme ve işitme engelli </w:t>
      </w:r>
      <w:r w:rsidR="001F2AFB">
        <w:rPr>
          <w:rFonts w:asciiTheme="minorHAnsi" w:hAnsiTheme="minorHAnsi" w:cstheme="minorHAnsi"/>
          <w:bCs/>
          <w:sz w:val="22"/>
          <w:szCs w:val="22"/>
        </w:rPr>
        <w:t>bireylerin karmaşık yapılarda yardım almadan hareket edebilmelerini sağlayan</w:t>
      </w:r>
      <w:r w:rsidR="004A01D3">
        <w:rPr>
          <w:rFonts w:asciiTheme="minorHAnsi" w:hAnsiTheme="minorHAnsi" w:cstheme="minorHAnsi"/>
          <w:bCs/>
          <w:sz w:val="22"/>
          <w:szCs w:val="22"/>
        </w:rPr>
        <w:t xml:space="preserve"> </w:t>
      </w:r>
      <w:r w:rsidRPr="00EC291B">
        <w:rPr>
          <w:rFonts w:asciiTheme="minorHAnsi" w:hAnsiTheme="minorHAnsi" w:cstheme="minorHAnsi"/>
          <w:bCs/>
          <w:sz w:val="22"/>
          <w:szCs w:val="22"/>
        </w:rPr>
        <w:t xml:space="preserve">‘Sesli Adımlar’ </w:t>
      </w:r>
      <w:r w:rsidR="004A01D3">
        <w:rPr>
          <w:rFonts w:asciiTheme="minorHAnsi" w:hAnsiTheme="minorHAnsi" w:cstheme="minorHAnsi"/>
          <w:bCs/>
          <w:sz w:val="22"/>
          <w:szCs w:val="22"/>
        </w:rPr>
        <w:t>uygulamasıyla</w:t>
      </w:r>
      <w:r w:rsidR="001F2AFB">
        <w:rPr>
          <w:rFonts w:asciiTheme="minorHAnsi" w:hAnsiTheme="minorHAnsi" w:cstheme="minorHAnsi"/>
          <w:bCs/>
          <w:sz w:val="22"/>
          <w:szCs w:val="22"/>
        </w:rPr>
        <w:t xml:space="preserve"> da</w:t>
      </w:r>
      <w:r w:rsidR="004A01D3" w:rsidRPr="00EC291B">
        <w:rPr>
          <w:rFonts w:asciiTheme="minorHAnsi" w:hAnsiTheme="minorHAnsi" w:cstheme="minorHAnsi"/>
          <w:bCs/>
          <w:sz w:val="22"/>
          <w:szCs w:val="22"/>
        </w:rPr>
        <w:t xml:space="preserve"> </w:t>
      </w:r>
      <w:r w:rsidRPr="00EC291B">
        <w:rPr>
          <w:rFonts w:asciiTheme="minorHAnsi" w:hAnsiTheme="minorHAnsi" w:cstheme="minorHAnsi"/>
          <w:bCs/>
          <w:sz w:val="22"/>
          <w:szCs w:val="22"/>
        </w:rPr>
        <w:t xml:space="preserve">AKM’nin herkes için erişilebilir bir kültür sanat merkezine dönüşmesinden büyük mutluluk duyuyoruz. </w:t>
      </w:r>
      <w:r w:rsidR="00956D15">
        <w:rPr>
          <w:rFonts w:ascii="Calibri" w:hAnsi="Calibri" w:cs="Calibri"/>
          <w:sz w:val="22"/>
          <w:szCs w:val="22"/>
        </w:rPr>
        <w:t xml:space="preserve">Bu projelerimizin yanı sıra </w:t>
      </w:r>
      <w:r w:rsidR="00956D15" w:rsidRPr="00D269CB">
        <w:rPr>
          <w:rFonts w:ascii="Calibri" w:hAnsi="Calibri" w:cs="Calibri"/>
          <w:sz w:val="22"/>
          <w:szCs w:val="22"/>
        </w:rPr>
        <w:t>Engelsiz Yaşama Derneği (</w:t>
      </w:r>
      <w:proofErr w:type="spellStart"/>
      <w:r w:rsidR="00956D15" w:rsidRPr="00D269CB">
        <w:rPr>
          <w:rFonts w:ascii="Calibri" w:hAnsi="Calibri" w:cs="Calibri"/>
          <w:sz w:val="22"/>
          <w:szCs w:val="22"/>
        </w:rPr>
        <w:t>EyDer</w:t>
      </w:r>
      <w:proofErr w:type="spellEnd"/>
      <w:r w:rsidR="00956D15" w:rsidRPr="00D269CB">
        <w:rPr>
          <w:rFonts w:ascii="Calibri" w:hAnsi="Calibri" w:cs="Calibri"/>
          <w:sz w:val="22"/>
          <w:szCs w:val="22"/>
        </w:rPr>
        <w:t xml:space="preserve">) iş birliğiyle </w:t>
      </w:r>
      <w:r w:rsidR="001F2AFB">
        <w:rPr>
          <w:rFonts w:ascii="Calibri" w:hAnsi="Calibri" w:cs="Calibri"/>
          <w:sz w:val="22"/>
          <w:szCs w:val="22"/>
        </w:rPr>
        <w:t>2014 yılından bu yana yürüttüğümüz</w:t>
      </w:r>
      <w:r w:rsidR="00956D15">
        <w:rPr>
          <w:rFonts w:ascii="Calibri" w:hAnsi="Calibri" w:cs="Calibri"/>
          <w:sz w:val="22"/>
          <w:szCs w:val="22"/>
        </w:rPr>
        <w:t xml:space="preserve"> </w:t>
      </w:r>
      <w:r w:rsidR="00956D15" w:rsidRPr="00D269CB">
        <w:rPr>
          <w:rFonts w:ascii="Calibri" w:hAnsi="Calibri" w:cs="Calibri"/>
          <w:sz w:val="22"/>
          <w:szCs w:val="22"/>
        </w:rPr>
        <w:t>Günışığı projesi</w:t>
      </w:r>
      <w:r w:rsidR="00956D15">
        <w:rPr>
          <w:rFonts w:ascii="Calibri" w:hAnsi="Calibri" w:cs="Calibri"/>
          <w:sz w:val="22"/>
          <w:szCs w:val="22"/>
        </w:rPr>
        <w:t>yle</w:t>
      </w:r>
      <w:r w:rsidR="00956D15" w:rsidRPr="00D269CB">
        <w:rPr>
          <w:rFonts w:ascii="Calibri" w:hAnsi="Calibri" w:cs="Calibri"/>
          <w:sz w:val="22"/>
          <w:szCs w:val="22"/>
        </w:rPr>
        <w:t xml:space="preserve"> az gören çocukların erken müdahale</w:t>
      </w:r>
      <w:r w:rsidR="001F2AFB">
        <w:rPr>
          <w:rFonts w:ascii="Calibri" w:hAnsi="Calibri" w:cs="Calibri"/>
          <w:sz w:val="22"/>
          <w:szCs w:val="22"/>
        </w:rPr>
        <w:t xml:space="preserve"> eğitimleri</w:t>
      </w:r>
      <w:r w:rsidR="00956D15" w:rsidRPr="00D269CB">
        <w:rPr>
          <w:rFonts w:ascii="Calibri" w:hAnsi="Calibri" w:cs="Calibri"/>
          <w:sz w:val="22"/>
          <w:szCs w:val="22"/>
        </w:rPr>
        <w:t xml:space="preserve"> ile görme becerilerinin artırılmasını ve akranlarıyla eşit şartlarda eğitim almaları</w:t>
      </w:r>
      <w:r w:rsidR="00956D15">
        <w:rPr>
          <w:rFonts w:ascii="Calibri" w:hAnsi="Calibri" w:cs="Calibri"/>
          <w:sz w:val="22"/>
          <w:szCs w:val="22"/>
        </w:rPr>
        <w:t>nı</w:t>
      </w:r>
      <w:r w:rsidR="00956D15" w:rsidRPr="00D269CB">
        <w:rPr>
          <w:rFonts w:ascii="Calibri" w:hAnsi="Calibri" w:cs="Calibri"/>
          <w:sz w:val="22"/>
          <w:szCs w:val="22"/>
        </w:rPr>
        <w:t xml:space="preserve"> destekliyor</w:t>
      </w:r>
      <w:r w:rsidR="00956D15">
        <w:rPr>
          <w:rFonts w:ascii="Calibri" w:hAnsi="Calibri" w:cs="Calibri"/>
          <w:sz w:val="22"/>
          <w:szCs w:val="22"/>
        </w:rPr>
        <w:t>uz</w:t>
      </w:r>
      <w:r w:rsidR="00956D15" w:rsidRPr="00D269CB">
        <w:rPr>
          <w:rFonts w:ascii="Calibri" w:hAnsi="Calibri" w:cs="Calibri"/>
          <w:sz w:val="22"/>
          <w:szCs w:val="22"/>
        </w:rPr>
        <w:t>.</w:t>
      </w:r>
      <w:r w:rsidR="00956D15">
        <w:rPr>
          <w:rFonts w:ascii="Calibri" w:hAnsi="Calibri" w:cs="Calibri"/>
          <w:sz w:val="22"/>
          <w:szCs w:val="22"/>
        </w:rPr>
        <w:t xml:space="preserve"> Geliştirdiğimiz </w:t>
      </w:r>
      <w:r w:rsidR="00956D15" w:rsidRPr="00D269CB">
        <w:rPr>
          <w:rFonts w:ascii="Calibri" w:hAnsi="Calibri" w:cs="Calibri"/>
          <w:sz w:val="22"/>
          <w:szCs w:val="22"/>
        </w:rPr>
        <w:t xml:space="preserve">Telefon Kütüphanesi </w:t>
      </w:r>
      <w:r w:rsidR="00956D15">
        <w:rPr>
          <w:rFonts w:ascii="Calibri" w:hAnsi="Calibri" w:cs="Calibri"/>
          <w:sz w:val="22"/>
          <w:szCs w:val="22"/>
        </w:rPr>
        <w:t>uygulamasıyla ise</w:t>
      </w:r>
      <w:r w:rsidR="00956D15" w:rsidRPr="00D269CB">
        <w:rPr>
          <w:rFonts w:ascii="Calibri" w:hAnsi="Calibri" w:cs="Calibri"/>
          <w:sz w:val="22"/>
          <w:szCs w:val="22"/>
        </w:rPr>
        <w:t xml:space="preserve"> </w:t>
      </w:r>
      <w:r w:rsidR="00956D15">
        <w:rPr>
          <w:rFonts w:ascii="Calibri" w:hAnsi="Calibri" w:cs="Calibri"/>
          <w:sz w:val="22"/>
          <w:szCs w:val="22"/>
        </w:rPr>
        <w:t>görme engelli kitapseverler</w:t>
      </w:r>
      <w:r w:rsidR="00956D15" w:rsidRPr="00D269CB">
        <w:rPr>
          <w:rFonts w:ascii="Calibri" w:hAnsi="Calibri" w:cs="Calibri"/>
          <w:sz w:val="22"/>
          <w:szCs w:val="22"/>
        </w:rPr>
        <w:t>, mobil cihazları aracılığıyla sesli kitaplara ve betimlemeli eserlere kolayca erişebiliyor.</w:t>
      </w:r>
      <w:r w:rsidR="00956D15">
        <w:rPr>
          <w:rFonts w:ascii="Calibri" w:hAnsi="Calibri" w:cs="Calibri"/>
          <w:sz w:val="22"/>
          <w:szCs w:val="22"/>
        </w:rPr>
        <w:t xml:space="preserve"> </w:t>
      </w:r>
      <w:r w:rsidRPr="00EC291B">
        <w:rPr>
          <w:rFonts w:asciiTheme="minorHAnsi" w:hAnsiTheme="minorHAnsi" w:cstheme="minorHAnsi"/>
          <w:bCs/>
          <w:sz w:val="22"/>
          <w:szCs w:val="22"/>
        </w:rPr>
        <w:t>Türk Telekom olarak, teknolojiyi insanların iyilik ve faydasına sunma vizyonumuzla toplumsal yaşamın her alanında erişilebilir çözümler üretmeye devam edeceğiz” dedi</w:t>
      </w:r>
      <w:r w:rsidR="00623D3B" w:rsidRPr="00EC291B">
        <w:rPr>
          <w:rFonts w:asciiTheme="minorHAnsi" w:hAnsiTheme="minorHAnsi" w:cstheme="minorHAnsi"/>
          <w:sz w:val="22"/>
          <w:szCs w:val="22"/>
        </w:rPr>
        <w:t>.</w:t>
      </w:r>
      <w:r w:rsidR="00623D3B" w:rsidRPr="00EC291B">
        <w:rPr>
          <w:rFonts w:asciiTheme="minorHAnsi" w:hAnsiTheme="minorHAnsi" w:cstheme="minorHAnsi"/>
          <w:sz w:val="22"/>
          <w:szCs w:val="22"/>
          <w:cs/>
        </w:rPr>
        <w:t>‎</w:t>
      </w:r>
    </w:p>
    <w:p w14:paraId="4FEAA3EE" w14:textId="473D1AFF" w:rsidR="004A01D3" w:rsidRDefault="004A01D3" w:rsidP="00D269CB">
      <w:pPr>
        <w:jc w:val="both"/>
        <w:rPr>
          <w:rFonts w:ascii="Calibri" w:hAnsi="Calibri" w:cs="Calibri"/>
          <w:sz w:val="22"/>
          <w:szCs w:val="22"/>
        </w:rPr>
      </w:pPr>
      <w:bookmarkStart w:id="2" w:name="_Hlk197432060"/>
    </w:p>
    <w:p w14:paraId="2AF9ECB8" w14:textId="620D1634" w:rsidR="00994C23" w:rsidRPr="004C6F33" w:rsidRDefault="004A01D3" w:rsidP="00D269CB">
      <w:pPr>
        <w:jc w:val="both"/>
        <w:rPr>
          <w:rFonts w:ascii="Calibri" w:hAnsi="Calibri" w:cs="Calibri"/>
          <w:b/>
          <w:sz w:val="22"/>
          <w:szCs w:val="22"/>
        </w:rPr>
      </w:pPr>
      <w:r w:rsidRPr="004C6F33">
        <w:rPr>
          <w:rFonts w:ascii="Calibri" w:hAnsi="Calibri" w:cs="Calibri"/>
          <w:b/>
          <w:sz w:val="22"/>
          <w:szCs w:val="22"/>
        </w:rPr>
        <w:t>Kitaplar konuşu</w:t>
      </w:r>
      <w:r w:rsidR="00BC1A8D" w:rsidRPr="004C6F33">
        <w:rPr>
          <w:rFonts w:ascii="Calibri" w:hAnsi="Calibri" w:cs="Calibri"/>
          <w:b/>
          <w:sz w:val="22"/>
          <w:szCs w:val="22"/>
        </w:rPr>
        <w:t>yo</w:t>
      </w:r>
      <w:r w:rsidRPr="004C6F33">
        <w:rPr>
          <w:rFonts w:ascii="Calibri" w:hAnsi="Calibri" w:cs="Calibri"/>
          <w:b/>
          <w:sz w:val="22"/>
          <w:szCs w:val="22"/>
        </w:rPr>
        <w:t>r, engeller yok olu</w:t>
      </w:r>
      <w:r w:rsidR="00BC1A8D" w:rsidRPr="004C6F33">
        <w:rPr>
          <w:rFonts w:ascii="Calibri" w:hAnsi="Calibri" w:cs="Calibri"/>
          <w:b/>
          <w:sz w:val="22"/>
          <w:szCs w:val="22"/>
        </w:rPr>
        <w:t>yo</w:t>
      </w:r>
      <w:r w:rsidRPr="004C6F33">
        <w:rPr>
          <w:rFonts w:ascii="Calibri" w:hAnsi="Calibri" w:cs="Calibri"/>
          <w:b/>
          <w:sz w:val="22"/>
          <w:szCs w:val="22"/>
        </w:rPr>
        <w:t xml:space="preserve">r </w:t>
      </w:r>
    </w:p>
    <w:p w14:paraId="4D2FF907" w14:textId="3621D750" w:rsidR="00D269CB" w:rsidRDefault="004A01D3" w:rsidP="005B50D3">
      <w:pPr>
        <w:jc w:val="both"/>
        <w:rPr>
          <w:rFonts w:ascii="Calibri" w:hAnsi="Calibri" w:cs="Calibri"/>
          <w:sz w:val="22"/>
          <w:szCs w:val="22"/>
        </w:rPr>
      </w:pPr>
      <w:r>
        <w:rPr>
          <w:rFonts w:ascii="Calibri" w:hAnsi="Calibri" w:cs="Calibri"/>
          <w:sz w:val="22"/>
          <w:szCs w:val="22"/>
        </w:rPr>
        <w:t xml:space="preserve">Engelliler Haftası kapsamında </w:t>
      </w:r>
      <w:r w:rsidR="001F2AFB">
        <w:rPr>
          <w:rFonts w:ascii="Calibri" w:hAnsi="Calibri" w:cs="Calibri"/>
          <w:sz w:val="22"/>
          <w:szCs w:val="22"/>
        </w:rPr>
        <w:t xml:space="preserve">ayrıca </w:t>
      </w:r>
      <w:r>
        <w:rPr>
          <w:rFonts w:ascii="Calibri" w:hAnsi="Calibri" w:cs="Calibri"/>
          <w:sz w:val="22"/>
          <w:szCs w:val="22"/>
        </w:rPr>
        <w:t xml:space="preserve">erişilebilir kaynaklara dikkat çekmek üzere Atatürk Kültür Merkezi </w:t>
      </w:r>
      <w:proofErr w:type="spellStart"/>
      <w:r>
        <w:rPr>
          <w:rFonts w:ascii="Calibri" w:hAnsi="Calibri" w:cs="Calibri"/>
          <w:sz w:val="22"/>
          <w:szCs w:val="22"/>
        </w:rPr>
        <w:t>Kütüphane’de</w:t>
      </w:r>
      <w:proofErr w:type="spellEnd"/>
      <w:r>
        <w:rPr>
          <w:rFonts w:ascii="Calibri" w:hAnsi="Calibri" w:cs="Calibri"/>
          <w:sz w:val="22"/>
          <w:szCs w:val="22"/>
        </w:rPr>
        <w:t xml:space="preserve"> “Kitaplara Ses Ver” atölyesi </w:t>
      </w:r>
      <w:r w:rsidR="001F2AFB">
        <w:rPr>
          <w:rFonts w:ascii="Calibri" w:hAnsi="Calibri" w:cs="Calibri"/>
          <w:sz w:val="22"/>
          <w:szCs w:val="22"/>
        </w:rPr>
        <w:t xml:space="preserve">de </w:t>
      </w:r>
      <w:r>
        <w:rPr>
          <w:rFonts w:ascii="Calibri" w:hAnsi="Calibri" w:cs="Calibri"/>
          <w:sz w:val="22"/>
          <w:szCs w:val="22"/>
        </w:rPr>
        <w:t xml:space="preserve">düzenlendi. Görme engelliler için gönüllü kitap seslendirmek isteyen Türk Telekom çalışanlarına özel düzenlenen atölyede, tiyatro oyuncusu, sunucu ve yazar Açelya Akkoyun tarafından, daha etkili kitap okuyabilmek amacıyla </w:t>
      </w:r>
      <w:r w:rsidRPr="004A01D3">
        <w:rPr>
          <w:rFonts w:ascii="Calibri" w:hAnsi="Calibri" w:cs="Calibri"/>
          <w:sz w:val="22"/>
          <w:szCs w:val="22"/>
        </w:rPr>
        <w:t xml:space="preserve">tonlama, artikülasyon, diyafram kullanımı gibi </w:t>
      </w:r>
      <w:r>
        <w:rPr>
          <w:rFonts w:ascii="Calibri" w:hAnsi="Calibri" w:cs="Calibri"/>
          <w:sz w:val="22"/>
          <w:szCs w:val="22"/>
        </w:rPr>
        <w:t>konularda bilgiler aktar</w:t>
      </w:r>
      <w:r w:rsidR="007622AF">
        <w:rPr>
          <w:rFonts w:ascii="Calibri" w:hAnsi="Calibri" w:cs="Calibri"/>
          <w:sz w:val="22"/>
          <w:szCs w:val="22"/>
        </w:rPr>
        <w:t>ıl</w:t>
      </w:r>
      <w:r>
        <w:rPr>
          <w:rFonts w:ascii="Calibri" w:hAnsi="Calibri" w:cs="Calibri"/>
          <w:sz w:val="22"/>
          <w:szCs w:val="22"/>
        </w:rPr>
        <w:t>dı.</w:t>
      </w:r>
      <w:r w:rsidR="006F2F33">
        <w:t xml:space="preserve"> </w:t>
      </w:r>
      <w:r w:rsidR="006F2F33" w:rsidRPr="006F2F33">
        <w:rPr>
          <w:rFonts w:ascii="Calibri" w:hAnsi="Calibri" w:cs="Calibri"/>
          <w:sz w:val="22"/>
          <w:szCs w:val="22"/>
        </w:rPr>
        <w:t>Türk Telekom</w:t>
      </w:r>
      <w:r w:rsidR="006F2F33">
        <w:rPr>
          <w:rFonts w:ascii="Calibri" w:hAnsi="Calibri" w:cs="Calibri"/>
          <w:sz w:val="22"/>
          <w:szCs w:val="22"/>
        </w:rPr>
        <w:t>, yürüttüğü projelerle</w:t>
      </w:r>
      <w:r w:rsidR="006F2F33" w:rsidRPr="006F2F33">
        <w:t xml:space="preserve"> </w:t>
      </w:r>
      <w:r w:rsidR="006F2F33" w:rsidRPr="006F2F33">
        <w:rPr>
          <w:rFonts w:ascii="Calibri" w:hAnsi="Calibri" w:cs="Calibri"/>
          <w:sz w:val="22"/>
          <w:szCs w:val="22"/>
        </w:rPr>
        <w:t>engelli</w:t>
      </w:r>
      <w:r w:rsidR="00D719A6">
        <w:rPr>
          <w:rFonts w:ascii="Calibri" w:hAnsi="Calibri" w:cs="Calibri"/>
          <w:sz w:val="22"/>
          <w:szCs w:val="22"/>
        </w:rPr>
        <w:t xml:space="preserve"> bireylerin</w:t>
      </w:r>
      <w:r w:rsidR="006F2F33" w:rsidRPr="006F2F33">
        <w:rPr>
          <w:rFonts w:ascii="Calibri" w:hAnsi="Calibri" w:cs="Calibri"/>
          <w:sz w:val="22"/>
          <w:szCs w:val="22"/>
        </w:rPr>
        <w:t xml:space="preserve"> toplumsal hayata eşit katılımını ve bilgiye erişimini destekl</w:t>
      </w:r>
      <w:r w:rsidR="006F2F33">
        <w:rPr>
          <w:rFonts w:ascii="Calibri" w:hAnsi="Calibri" w:cs="Calibri"/>
          <w:sz w:val="22"/>
          <w:szCs w:val="22"/>
        </w:rPr>
        <w:t>erken</w:t>
      </w:r>
      <w:r w:rsidR="001F2AFB">
        <w:rPr>
          <w:rFonts w:ascii="Calibri" w:hAnsi="Calibri" w:cs="Calibri"/>
          <w:sz w:val="22"/>
          <w:szCs w:val="22"/>
        </w:rPr>
        <w:t>,</w:t>
      </w:r>
      <w:r w:rsidR="006F2F33">
        <w:rPr>
          <w:rFonts w:ascii="Calibri" w:hAnsi="Calibri" w:cs="Calibri"/>
          <w:sz w:val="22"/>
          <w:szCs w:val="22"/>
        </w:rPr>
        <w:t xml:space="preserve"> çalışanlarının da bu konudaki farkındalıklarını</w:t>
      </w:r>
      <w:r w:rsidR="001759E0">
        <w:rPr>
          <w:rFonts w:ascii="Calibri" w:hAnsi="Calibri" w:cs="Calibri"/>
          <w:sz w:val="22"/>
          <w:szCs w:val="22"/>
        </w:rPr>
        <w:t xml:space="preserve">n </w:t>
      </w:r>
      <w:r w:rsidR="006F2F33">
        <w:rPr>
          <w:rFonts w:ascii="Calibri" w:hAnsi="Calibri" w:cs="Calibri"/>
          <w:sz w:val="22"/>
          <w:szCs w:val="22"/>
        </w:rPr>
        <w:t xml:space="preserve">artmasına katkı sundu. </w:t>
      </w:r>
    </w:p>
    <w:p w14:paraId="4111B009" w14:textId="77777777" w:rsidR="004C6F33" w:rsidRDefault="004C6F33" w:rsidP="005B50D3">
      <w:pPr>
        <w:jc w:val="both"/>
        <w:rPr>
          <w:rFonts w:ascii="Calibri" w:hAnsi="Calibri" w:cs="Calibri"/>
          <w:sz w:val="22"/>
          <w:szCs w:val="22"/>
        </w:rPr>
      </w:pPr>
    </w:p>
    <w:bookmarkEnd w:id="2"/>
    <w:p w14:paraId="5641818B" w14:textId="77777777" w:rsidR="00C42E35" w:rsidRDefault="00C42E35" w:rsidP="00C42E35">
      <w:pPr>
        <w:jc w:val="both"/>
        <w:rPr>
          <w:rFonts w:ascii="Calibri" w:hAnsi="Calibri" w:cs="Calibri"/>
          <w:sz w:val="22"/>
          <w:szCs w:val="22"/>
        </w:rPr>
      </w:pPr>
      <w:r>
        <w:rPr>
          <w:rFonts w:ascii="Calibri" w:hAnsi="Calibri" w:cs="Calibri"/>
          <w:sz w:val="22"/>
          <w:szCs w:val="22"/>
        </w:rPr>
        <w:t>Görme engellilerin daha fazla sesli kitaba ulaşmasını sağlamak üzere, Türk Telekom’un Boğaziçi Üniversitesi, Görme Engelliler Teknoloji ve Eğitim Laboratuvarı iş birliğiyle geliştirdiği Kitaplara Ses uygulaması ile isteyen herkes telefonuna uygulamayı ücretsiz indirerek görme engelliler için kitap seslendirebiliyor.</w:t>
      </w:r>
    </w:p>
    <w:p w14:paraId="08F5B63F" w14:textId="573F69A2" w:rsidR="00F34CE7" w:rsidRDefault="00F34CE7" w:rsidP="00F34CE7">
      <w:pPr>
        <w:jc w:val="both"/>
        <w:rPr>
          <w:rFonts w:ascii="Calibri" w:hAnsi="Calibri" w:cs="Calibri"/>
          <w:sz w:val="22"/>
          <w:szCs w:val="22"/>
        </w:rPr>
      </w:pPr>
    </w:p>
    <w:p w14:paraId="7599BD86" w14:textId="77777777" w:rsidR="00F34CE7" w:rsidRDefault="00F34CE7" w:rsidP="00F34CE7">
      <w:pPr>
        <w:jc w:val="both"/>
        <w:rPr>
          <w:rFonts w:ascii="Calibri" w:hAnsi="Calibri" w:cs="Calibri"/>
          <w:sz w:val="22"/>
          <w:szCs w:val="22"/>
          <w:u w:val="single"/>
        </w:rPr>
      </w:pPr>
    </w:p>
    <w:p w14:paraId="734E219A" w14:textId="608F8FA6" w:rsidR="0063778A" w:rsidRDefault="0063778A" w:rsidP="00F46F9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both"/>
        <w:rPr>
          <w:rFonts w:cs="Calibri"/>
        </w:rPr>
      </w:pPr>
      <w:r w:rsidRPr="00E068B1">
        <w:rPr>
          <w:rFonts w:eastAsia="Calibri" w:cs="Arial"/>
          <w:noProof/>
          <w:bdr w:val="none" w:sz="0" w:space="0" w:color="auto" w:frame="1"/>
          <w:lang w:eastAsia="tr-TR"/>
        </w:rPr>
        <w:drawing>
          <wp:inline distT="0" distB="0" distL="0" distR="0" wp14:anchorId="5D132D02" wp14:editId="43B28A5B">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176C0862" w14:textId="77777777" w:rsidR="0063778A" w:rsidRDefault="0063778A" w:rsidP="00F46F97">
      <w:pPr>
        <w:pStyle w:val="Body"/>
        <w:spacing w:after="0"/>
        <w:rPr>
          <w:rFonts w:cs="Calibri"/>
        </w:rPr>
      </w:pPr>
    </w:p>
    <w:p w14:paraId="268A5FC2" w14:textId="77777777" w:rsidR="0063778A" w:rsidRPr="009D0616" w:rsidRDefault="00F979F2" w:rsidP="00F46F97">
      <w:pPr>
        <w:pStyle w:val="Gvde"/>
        <w:spacing w:after="0"/>
        <w:jc w:val="both"/>
        <w:rPr>
          <w:b/>
          <w:bCs/>
        </w:rPr>
      </w:pPr>
      <w:r>
        <w:rPr>
          <w:b/>
          <w:bCs/>
        </w:rPr>
        <w:t>Özlem Temana</w:t>
      </w:r>
    </w:p>
    <w:p w14:paraId="25886C3F" w14:textId="77777777" w:rsidR="0063778A" w:rsidRPr="009D0616" w:rsidRDefault="0063778A" w:rsidP="00F46F97">
      <w:pPr>
        <w:pStyle w:val="Gvde"/>
        <w:spacing w:after="0"/>
        <w:jc w:val="both"/>
      </w:pPr>
      <w:r w:rsidRPr="009D0616">
        <w:t>Tel: 0 554 193 06 41</w:t>
      </w:r>
    </w:p>
    <w:p w14:paraId="7DAD6D66" w14:textId="77777777" w:rsidR="0063778A" w:rsidRDefault="008F30FF" w:rsidP="00F46F97">
      <w:pPr>
        <w:pStyle w:val="Gvde"/>
        <w:spacing w:after="0"/>
        <w:jc w:val="both"/>
        <w:rPr>
          <w:rStyle w:val="Kpr"/>
        </w:rPr>
      </w:pPr>
      <w:hyperlink r:id="rId10" w:history="1">
        <w:r w:rsidRPr="00CF408A">
          <w:rPr>
            <w:rStyle w:val="Kpr"/>
          </w:rPr>
          <w:t>ozlem.temana@lorbi.com</w:t>
        </w:r>
      </w:hyperlink>
    </w:p>
    <w:p w14:paraId="014ACAF5" w14:textId="77777777" w:rsidR="00CC3131" w:rsidRDefault="00CC3131" w:rsidP="00F46F97">
      <w:pPr>
        <w:spacing w:line="276" w:lineRule="auto"/>
      </w:pPr>
    </w:p>
    <w:p w14:paraId="2D58D7DF" w14:textId="77777777" w:rsidR="003641DA" w:rsidRPr="009D0616" w:rsidRDefault="003641DA" w:rsidP="003641DA">
      <w:pPr>
        <w:pStyle w:val="Gvde"/>
        <w:spacing w:after="0"/>
        <w:jc w:val="both"/>
        <w:rPr>
          <w:rStyle w:val="Kpr"/>
          <w:b/>
          <w:u w:val="none"/>
        </w:rPr>
      </w:pPr>
      <w:r>
        <w:rPr>
          <w:rStyle w:val="Kpr"/>
          <w:b/>
          <w:u w:val="none"/>
        </w:rPr>
        <w:t>Mehmet Akif Kaya</w:t>
      </w:r>
    </w:p>
    <w:p w14:paraId="445E48B3" w14:textId="77777777" w:rsidR="003641DA" w:rsidRDefault="003641DA" w:rsidP="003641DA">
      <w:pPr>
        <w:pStyle w:val="Gvde"/>
        <w:spacing w:after="0"/>
        <w:jc w:val="both"/>
        <w:rPr>
          <w:rStyle w:val="Kpr"/>
          <w:u w:val="none"/>
        </w:rPr>
      </w:pPr>
      <w:r>
        <w:rPr>
          <w:rStyle w:val="Kpr"/>
          <w:u w:val="none"/>
        </w:rPr>
        <w:t>Tel: 0</w:t>
      </w:r>
      <w:r w:rsidR="00AA3E95">
        <w:rPr>
          <w:rStyle w:val="Kpr"/>
          <w:u w:val="none"/>
        </w:rPr>
        <w:t xml:space="preserve"> 507 877 31 91</w:t>
      </w:r>
    </w:p>
    <w:p w14:paraId="7017D354" w14:textId="60FCD1AD" w:rsidR="003641DA" w:rsidRDefault="00E6206D" w:rsidP="00F331DD">
      <w:pPr>
        <w:pStyle w:val="Gvde"/>
        <w:spacing w:after="0"/>
        <w:jc w:val="both"/>
      </w:pPr>
      <w:hyperlink r:id="rId11" w:history="1">
        <w:r w:rsidRPr="00B42946">
          <w:rPr>
            <w:rStyle w:val="Kpr"/>
          </w:rPr>
          <w:t>akif.kaya@lorbi.com</w:t>
        </w:r>
      </w:hyperlink>
    </w:p>
    <w:sectPr w:rsidR="003641DA" w:rsidSect="00A075DC">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31F4" w14:textId="77777777" w:rsidR="00521008" w:rsidRDefault="00521008">
      <w:r>
        <w:separator/>
      </w:r>
    </w:p>
  </w:endnote>
  <w:endnote w:type="continuationSeparator" w:id="0">
    <w:p w14:paraId="5BF7C741" w14:textId="77777777" w:rsidR="00521008" w:rsidRDefault="0052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19DE" w14:textId="77777777" w:rsidR="00E00694" w:rsidRDefault="00E24FC2">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406" w14:textId="5C2B30DE" w:rsidR="00962441" w:rsidRDefault="00962441" w:rsidP="0093446B">
    <w:pPr>
      <w:pStyle w:val="AltBilgi"/>
    </w:pPr>
  </w:p>
  <w:p w14:paraId="75DE90DD" w14:textId="7668621F" w:rsidR="0093446B" w:rsidRPr="0093446B" w:rsidRDefault="0093446B" w:rsidP="0093446B">
    <w:pPr>
      <w:pStyle w:val="AltBilgi"/>
      <w:jc w:val="center"/>
      <w:rPr>
        <w:rFonts w:ascii="Arial" w:hAnsi="Arial" w:cs="Arial"/>
        <w:color w:val="3366FF"/>
        <w:sz w:val="20"/>
      </w:rPr>
    </w:pPr>
    <w:r w:rsidRPr="0093446B">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FE704" w14:textId="77777777" w:rsidR="00E00694" w:rsidRDefault="00E24FC2">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D275F" w14:textId="77777777" w:rsidR="00521008" w:rsidRDefault="00521008">
      <w:r>
        <w:separator/>
      </w:r>
    </w:p>
  </w:footnote>
  <w:footnote w:type="continuationSeparator" w:id="0">
    <w:p w14:paraId="5A0E2BA0" w14:textId="77777777" w:rsidR="00521008" w:rsidRDefault="0052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5133" w14:textId="77777777" w:rsidR="00334F36" w:rsidRDefault="00334F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B0665" w14:textId="77777777" w:rsidR="00334F36"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3C00DAC0" w14:textId="77777777" w:rsidTr="004550E0">
      <w:trPr>
        <w:trHeight w:val="390"/>
      </w:trPr>
      <w:tc>
        <w:tcPr>
          <w:tcW w:w="4186" w:type="dxa"/>
          <w:vMerge w:val="restart"/>
        </w:tcPr>
        <w:p w14:paraId="21742D5E" w14:textId="77777777" w:rsidR="00334F36"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EE5B684" wp14:editId="4D97D9DE">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00FD2DA5"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0BCCB2C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6F3AA6D"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CDE0209" w14:textId="77777777" w:rsidR="00334F36" w:rsidRPr="00BE19D1"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760E0926" w14:textId="77777777" w:rsidTr="004550E0">
      <w:trPr>
        <w:trHeight w:val="390"/>
      </w:trPr>
      <w:tc>
        <w:tcPr>
          <w:tcW w:w="4186" w:type="dxa"/>
          <w:vMerge/>
        </w:tcPr>
        <w:p w14:paraId="07D4DC88" w14:textId="77777777" w:rsidR="00334F36" w:rsidRPr="00753819"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1D0CA6"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58DF37D" wp14:editId="41C2D41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7AFB78" w14:textId="77777777" w:rsidR="00334F36"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62CA0074" w14:textId="77777777" w:rsidTr="004550E0">
      <w:tc>
        <w:tcPr>
          <w:tcW w:w="4186" w:type="dxa"/>
          <w:vMerge/>
        </w:tcPr>
        <w:p w14:paraId="1381FFDA"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D410A36"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A4F0304" wp14:editId="7433A50A">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4331A66A"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76246385" w14:textId="77777777" w:rsidTr="004550E0">
      <w:tc>
        <w:tcPr>
          <w:tcW w:w="4186" w:type="dxa"/>
          <w:vMerge/>
        </w:tcPr>
        <w:p w14:paraId="7A805B12" w14:textId="77777777" w:rsidR="00334F36" w:rsidRDefault="00334F36"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932C830" w14:textId="77777777" w:rsidR="00334F36"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C4F62BF" wp14:editId="0C8C2BC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C369CA7" w14:textId="77777777" w:rsidR="00334F36"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D0ACFA3" w14:textId="77777777" w:rsidR="00334F36" w:rsidRDefault="00334F3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F7D"/>
    <w:multiLevelType w:val="hybridMultilevel"/>
    <w:tmpl w:val="62409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C444F6"/>
    <w:multiLevelType w:val="hybridMultilevel"/>
    <w:tmpl w:val="C3ECBA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23C60CA4"/>
    <w:multiLevelType w:val="multilevel"/>
    <w:tmpl w:val="5A748E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4079A4"/>
    <w:multiLevelType w:val="hybridMultilevel"/>
    <w:tmpl w:val="94F28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FE2F81"/>
    <w:multiLevelType w:val="hybridMultilevel"/>
    <w:tmpl w:val="6ECE6A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2AA3C0D"/>
    <w:multiLevelType w:val="multilevel"/>
    <w:tmpl w:val="226037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D50588"/>
    <w:multiLevelType w:val="multilevel"/>
    <w:tmpl w:val="B778F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193167F"/>
    <w:multiLevelType w:val="hybridMultilevel"/>
    <w:tmpl w:val="89FC1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C495451"/>
    <w:multiLevelType w:val="hybridMultilevel"/>
    <w:tmpl w:val="BAE6A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9597035">
    <w:abstractNumId w:val="9"/>
  </w:num>
  <w:num w:numId="2" w16cid:durableId="1074664669">
    <w:abstractNumId w:val="0"/>
  </w:num>
  <w:num w:numId="3" w16cid:durableId="981275508">
    <w:abstractNumId w:val="3"/>
  </w:num>
  <w:num w:numId="4" w16cid:durableId="416054154">
    <w:abstractNumId w:val="10"/>
  </w:num>
  <w:num w:numId="5" w16cid:durableId="240263181">
    <w:abstractNumId w:val="6"/>
  </w:num>
  <w:num w:numId="6" w16cid:durableId="363362125">
    <w:abstractNumId w:val="8"/>
  </w:num>
  <w:num w:numId="7" w16cid:durableId="471216379">
    <w:abstractNumId w:val="7"/>
  </w:num>
  <w:num w:numId="8" w16cid:durableId="1879588850">
    <w:abstractNumId w:val="5"/>
  </w:num>
  <w:num w:numId="9" w16cid:durableId="1318336536">
    <w:abstractNumId w:val="2"/>
  </w:num>
  <w:num w:numId="10" w16cid:durableId="150216091">
    <w:abstractNumId w:val="1"/>
  </w:num>
  <w:num w:numId="11" w16cid:durableId="4391089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BC3"/>
    <w:rsid w:val="00011F43"/>
    <w:rsid w:val="00014142"/>
    <w:rsid w:val="000162CA"/>
    <w:rsid w:val="00020E39"/>
    <w:rsid w:val="000216F8"/>
    <w:rsid w:val="000221DD"/>
    <w:rsid w:val="00023121"/>
    <w:rsid w:val="00025D03"/>
    <w:rsid w:val="00026E10"/>
    <w:rsid w:val="000300DD"/>
    <w:rsid w:val="000360C6"/>
    <w:rsid w:val="00037DBC"/>
    <w:rsid w:val="000469D1"/>
    <w:rsid w:val="00046A0A"/>
    <w:rsid w:val="0005281C"/>
    <w:rsid w:val="00061C0C"/>
    <w:rsid w:val="000634D3"/>
    <w:rsid w:val="00071E0B"/>
    <w:rsid w:val="000737AF"/>
    <w:rsid w:val="00074613"/>
    <w:rsid w:val="000766EA"/>
    <w:rsid w:val="00086FC8"/>
    <w:rsid w:val="00090B21"/>
    <w:rsid w:val="000937B3"/>
    <w:rsid w:val="000938B5"/>
    <w:rsid w:val="00093F88"/>
    <w:rsid w:val="00097C81"/>
    <w:rsid w:val="000A06D6"/>
    <w:rsid w:val="000A0FD1"/>
    <w:rsid w:val="000A4DBF"/>
    <w:rsid w:val="000B0776"/>
    <w:rsid w:val="000B2095"/>
    <w:rsid w:val="000B42B9"/>
    <w:rsid w:val="000C0FA0"/>
    <w:rsid w:val="000E583F"/>
    <w:rsid w:val="000E611F"/>
    <w:rsid w:val="000F3A77"/>
    <w:rsid w:val="000F3C84"/>
    <w:rsid w:val="000F3FC0"/>
    <w:rsid w:val="000F6BD2"/>
    <w:rsid w:val="0010237B"/>
    <w:rsid w:val="00103284"/>
    <w:rsid w:val="00105633"/>
    <w:rsid w:val="001071D2"/>
    <w:rsid w:val="00112A8B"/>
    <w:rsid w:val="001146C7"/>
    <w:rsid w:val="00116A61"/>
    <w:rsid w:val="0011764A"/>
    <w:rsid w:val="00125FB4"/>
    <w:rsid w:val="001320E1"/>
    <w:rsid w:val="001351A1"/>
    <w:rsid w:val="001374E7"/>
    <w:rsid w:val="00141E06"/>
    <w:rsid w:val="00142D34"/>
    <w:rsid w:val="00144DFD"/>
    <w:rsid w:val="0015388F"/>
    <w:rsid w:val="001617F0"/>
    <w:rsid w:val="00161E6F"/>
    <w:rsid w:val="00167B7A"/>
    <w:rsid w:val="001759E0"/>
    <w:rsid w:val="00182442"/>
    <w:rsid w:val="0018322F"/>
    <w:rsid w:val="00183C83"/>
    <w:rsid w:val="00184A0C"/>
    <w:rsid w:val="0019142A"/>
    <w:rsid w:val="0019648F"/>
    <w:rsid w:val="001979D7"/>
    <w:rsid w:val="001A5210"/>
    <w:rsid w:val="001A6C93"/>
    <w:rsid w:val="001B3D54"/>
    <w:rsid w:val="001B6720"/>
    <w:rsid w:val="001D3F43"/>
    <w:rsid w:val="001D70BB"/>
    <w:rsid w:val="001E1ED0"/>
    <w:rsid w:val="001E2643"/>
    <w:rsid w:val="001F127D"/>
    <w:rsid w:val="001F2AFB"/>
    <w:rsid w:val="001F3735"/>
    <w:rsid w:val="001F4A1D"/>
    <w:rsid w:val="00202B53"/>
    <w:rsid w:val="002054AE"/>
    <w:rsid w:val="002103A1"/>
    <w:rsid w:val="00213DFA"/>
    <w:rsid w:val="0021527E"/>
    <w:rsid w:val="00216D64"/>
    <w:rsid w:val="00222B72"/>
    <w:rsid w:val="0022527C"/>
    <w:rsid w:val="00226AD5"/>
    <w:rsid w:val="00231088"/>
    <w:rsid w:val="002311CF"/>
    <w:rsid w:val="0023189C"/>
    <w:rsid w:val="00244151"/>
    <w:rsid w:val="00244DEC"/>
    <w:rsid w:val="00247DDE"/>
    <w:rsid w:val="002541B7"/>
    <w:rsid w:val="0025681A"/>
    <w:rsid w:val="002568FD"/>
    <w:rsid w:val="0026348F"/>
    <w:rsid w:val="00267F67"/>
    <w:rsid w:val="00271621"/>
    <w:rsid w:val="002717CC"/>
    <w:rsid w:val="00271D4E"/>
    <w:rsid w:val="0027360F"/>
    <w:rsid w:val="0027707F"/>
    <w:rsid w:val="00281F63"/>
    <w:rsid w:val="00287FA3"/>
    <w:rsid w:val="00290166"/>
    <w:rsid w:val="002901A0"/>
    <w:rsid w:val="002924CC"/>
    <w:rsid w:val="002933EE"/>
    <w:rsid w:val="00296009"/>
    <w:rsid w:val="002A2E1E"/>
    <w:rsid w:val="002A6B7D"/>
    <w:rsid w:val="002A788F"/>
    <w:rsid w:val="002B14A0"/>
    <w:rsid w:val="002C3B85"/>
    <w:rsid w:val="002C5BC6"/>
    <w:rsid w:val="002C6262"/>
    <w:rsid w:val="002C6CB3"/>
    <w:rsid w:val="002C750D"/>
    <w:rsid w:val="002C7A7A"/>
    <w:rsid w:val="002D0358"/>
    <w:rsid w:val="002D54BD"/>
    <w:rsid w:val="002D5CD5"/>
    <w:rsid w:val="002D7870"/>
    <w:rsid w:val="002E10F3"/>
    <w:rsid w:val="002E4918"/>
    <w:rsid w:val="002E5F04"/>
    <w:rsid w:val="002E63F2"/>
    <w:rsid w:val="002F26FA"/>
    <w:rsid w:val="002F40D5"/>
    <w:rsid w:val="002F40E4"/>
    <w:rsid w:val="002F4E59"/>
    <w:rsid w:val="002F7153"/>
    <w:rsid w:val="00302CA3"/>
    <w:rsid w:val="00302E48"/>
    <w:rsid w:val="003030BF"/>
    <w:rsid w:val="00304954"/>
    <w:rsid w:val="00305781"/>
    <w:rsid w:val="0031261F"/>
    <w:rsid w:val="00323B47"/>
    <w:rsid w:val="003247FB"/>
    <w:rsid w:val="00327E20"/>
    <w:rsid w:val="00330533"/>
    <w:rsid w:val="00334F36"/>
    <w:rsid w:val="00341B3A"/>
    <w:rsid w:val="00343315"/>
    <w:rsid w:val="00345B37"/>
    <w:rsid w:val="0035099A"/>
    <w:rsid w:val="003516F3"/>
    <w:rsid w:val="003541E7"/>
    <w:rsid w:val="00354267"/>
    <w:rsid w:val="00354CBD"/>
    <w:rsid w:val="00361DCC"/>
    <w:rsid w:val="003632BC"/>
    <w:rsid w:val="003641DA"/>
    <w:rsid w:val="003744FF"/>
    <w:rsid w:val="00381A5B"/>
    <w:rsid w:val="00383BA1"/>
    <w:rsid w:val="00387808"/>
    <w:rsid w:val="003940B3"/>
    <w:rsid w:val="003975C9"/>
    <w:rsid w:val="003A0B3C"/>
    <w:rsid w:val="003A5A3F"/>
    <w:rsid w:val="003B3E7F"/>
    <w:rsid w:val="003B3E9E"/>
    <w:rsid w:val="003B51D9"/>
    <w:rsid w:val="003B5E87"/>
    <w:rsid w:val="003C30A4"/>
    <w:rsid w:val="003C318C"/>
    <w:rsid w:val="003D0E5E"/>
    <w:rsid w:val="003D3949"/>
    <w:rsid w:val="003D46D9"/>
    <w:rsid w:val="003E43A5"/>
    <w:rsid w:val="003E7A81"/>
    <w:rsid w:val="003F11A2"/>
    <w:rsid w:val="003F22CB"/>
    <w:rsid w:val="003F2831"/>
    <w:rsid w:val="003F5195"/>
    <w:rsid w:val="003F6591"/>
    <w:rsid w:val="003F74DD"/>
    <w:rsid w:val="00406BAC"/>
    <w:rsid w:val="00413307"/>
    <w:rsid w:val="00415E7F"/>
    <w:rsid w:val="00417D3D"/>
    <w:rsid w:val="00422C15"/>
    <w:rsid w:val="004258C7"/>
    <w:rsid w:val="00426C96"/>
    <w:rsid w:val="004328AC"/>
    <w:rsid w:val="00434E7A"/>
    <w:rsid w:val="004357E1"/>
    <w:rsid w:val="00436A0E"/>
    <w:rsid w:val="004419D2"/>
    <w:rsid w:val="00453FA9"/>
    <w:rsid w:val="0045465B"/>
    <w:rsid w:val="004573CB"/>
    <w:rsid w:val="00465757"/>
    <w:rsid w:val="00465972"/>
    <w:rsid w:val="00467009"/>
    <w:rsid w:val="00467FFD"/>
    <w:rsid w:val="00471331"/>
    <w:rsid w:val="0047174B"/>
    <w:rsid w:val="00474715"/>
    <w:rsid w:val="00484B7B"/>
    <w:rsid w:val="004911DF"/>
    <w:rsid w:val="00495BA8"/>
    <w:rsid w:val="00496038"/>
    <w:rsid w:val="004A01D3"/>
    <w:rsid w:val="004A2B2B"/>
    <w:rsid w:val="004A3F3E"/>
    <w:rsid w:val="004A5367"/>
    <w:rsid w:val="004A7247"/>
    <w:rsid w:val="004A7335"/>
    <w:rsid w:val="004B0866"/>
    <w:rsid w:val="004B20D3"/>
    <w:rsid w:val="004C036C"/>
    <w:rsid w:val="004C0EEB"/>
    <w:rsid w:val="004C1E8F"/>
    <w:rsid w:val="004C4D89"/>
    <w:rsid w:val="004C6F33"/>
    <w:rsid w:val="004D11A8"/>
    <w:rsid w:val="004D328E"/>
    <w:rsid w:val="004D3999"/>
    <w:rsid w:val="004D6557"/>
    <w:rsid w:val="004E1271"/>
    <w:rsid w:val="004E12F5"/>
    <w:rsid w:val="004E4151"/>
    <w:rsid w:val="004E542C"/>
    <w:rsid w:val="004F1358"/>
    <w:rsid w:val="004F4195"/>
    <w:rsid w:val="004F4386"/>
    <w:rsid w:val="004F745B"/>
    <w:rsid w:val="0050224A"/>
    <w:rsid w:val="00503513"/>
    <w:rsid w:val="0051372A"/>
    <w:rsid w:val="005145F2"/>
    <w:rsid w:val="00517842"/>
    <w:rsid w:val="00521008"/>
    <w:rsid w:val="0052308A"/>
    <w:rsid w:val="00531EC7"/>
    <w:rsid w:val="00532A3B"/>
    <w:rsid w:val="00536496"/>
    <w:rsid w:val="00537A3F"/>
    <w:rsid w:val="005432DC"/>
    <w:rsid w:val="00544FEC"/>
    <w:rsid w:val="005456FE"/>
    <w:rsid w:val="00551513"/>
    <w:rsid w:val="005562FB"/>
    <w:rsid w:val="005579F5"/>
    <w:rsid w:val="00562E67"/>
    <w:rsid w:val="005636D3"/>
    <w:rsid w:val="005638B0"/>
    <w:rsid w:val="00565528"/>
    <w:rsid w:val="0056729F"/>
    <w:rsid w:val="0056781E"/>
    <w:rsid w:val="005708A1"/>
    <w:rsid w:val="00571744"/>
    <w:rsid w:val="00572321"/>
    <w:rsid w:val="005745B9"/>
    <w:rsid w:val="0057646D"/>
    <w:rsid w:val="005829F7"/>
    <w:rsid w:val="00585210"/>
    <w:rsid w:val="005853D1"/>
    <w:rsid w:val="0059205C"/>
    <w:rsid w:val="00593A77"/>
    <w:rsid w:val="00597214"/>
    <w:rsid w:val="005A3837"/>
    <w:rsid w:val="005A7FFE"/>
    <w:rsid w:val="005B50D3"/>
    <w:rsid w:val="005C07CE"/>
    <w:rsid w:val="005C2F41"/>
    <w:rsid w:val="005C629C"/>
    <w:rsid w:val="005D358A"/>
    <w:rsid w:val="005D3DA5"/>
    <w:rsid w:val="005D68B7"/>
    <w:rsid w:val="005D75E7"/>
    <w:rsid w:val="005D7685"/>
    <w:rsid w:val="005D7DFC"/>
    <w:rsid w:val="005D7E5A"/>
    <w:rsid w:val="005E07B7"/>
    <w:rsid w:val="005E5D5C"/>
    <w:rsid w:val="005E6DB9"/>
    <w:rsid w:val="005E7F18"/>
    <w:rsid w:val="005F1E0E"/>
    <w:rsid w:val="005F4963"/>
    <w:rsid w:val="005F5FEB"/>
    <w:rsid w:val="0060088C"/>
    <w:rsid w:val="00600F31"/>
    <w:rsid w:val="00600FC5"/>
    <w:rsid w:val="00605094"/>
    <w:rsid w:val="00610677"/>
    <w:rsid w:val="006118CB"/>
    <w:rsid w:val="006142DC"/>
    <w:rsid w:val="006143C9"/>
    <w:rsid w:val="00620CD3"/>
    <w:rsid w:val="00623D3B"/>
    <w:rsid w:val="0062457E"/>
    <w:rsid w:val="0063042E"/>
    <w:rsid w:val="00633347"/>
    <w:rsid w:val="00633E16"/>
    <w:rsid w:val="0063778A"/>
    <w:rsid w:val="00637BF7"/>
    <w:rsid w:val="006400FF"/>
    <w:rsid w:val="00646736"/>
    <w:rsid w:val="00650251"/>
    <w:rsid w:val="00655DAE"/>
    <w:rsid w:val="006612BF"/>
    <w:rsid w:val="00664EE0"/>
    <w:rsid w:val="006721CB"/>
    <w:rsid w:val="00672493"/>
    <w:rsid w:val="0067419A"/>
    <w:rsid w:val="00681899"/>
    <w:rsid w:val="006846EC"/>
    <w:rsid w:val="006871ED"/>
    <w:rsid w:val="00690C01"/>
    <w:rsid w:val="00690F51"/>
    <w:rsid w:val="00691770"/>
    <w:rsid w:val="0069184B"/>
    <w:rsid w:val="00696526"/>
    <w:rsid w:val="006A0C53"/>
    <w:rsid w:val="006A2352"/>
    <w:rsid w:val="006B085B"/>
    <w:rsid w:val="006B20B4"/>
    <w:rsid w:val="006B41A2"/>
    <w:rsid w:val="006B5804"/>
    <w:rsid w:val="006C0E94"/>
    <w:rsid w:val="006C359E"/>
    <w:rsid w:val="006C54E0"/>
    <w:rsid w:val="006C711C"/>
    <w:rsid w:val="006D082A"/>
    <w:rsid w:val="006D2088"/>
    <w:rsid w:val="006D23E8"/>
    <w:rsid w:val="006D423B"/>
    <w:rsid w:val="006D4F77"/>
    <w:rsid w:val="006E13DE"/>
    <w:rsid w:val="006E31FB"/>
    <w:rsid w:val="006E4A6A"/>
    <w:rsid w:val="006E698A"/>
    <w:rsid w:val="006F14DD"/>
    <w:rsid w:val="006F2F33"/>
    <w:rsid w:val="006F554D"/>
    <w:rsid w:val="006F6779"/>
    <w:rsid w:val="00711AF9"/>
    <w:rsid w:val="007123FB"/>
    <w:rsid w:val="00713D35"/>
    <w:rsid w:val="00714DE2"/>
    <w:rsid w:val="00717CD4"/>
    <w:rsid w:val="00720A67"/>
    <w:rsid w:val="00722602"/>
    <w:rsid w:val="00725795"/>
    <w:rsid w:val="007265D2"/>
    <w:rsid w:val="0073634C"/>
    <w:rsid w:val="007367AC"/>
    <w:rsid w:val="00736B18"/>
    <w:rsid w:val="00736E71"/>
    <w:rsid w:val="00742F52"/>
    <w:rsid w:val="00743891"/>
    <w:rsid w:val="007438F3"/>
    <w:rsid w:val="007445DC"/>
    <w:rsid w:val="00744875"/>
    <w:rsid w:val="00744C3E"/>
    <w:rsid w:val="00753F06"/>
    <w:rsid w:val="007603E1"/>
    <w:rsid w:val="007622AF"/>
    <w:rsid w:val="007637EF"/>
    <w:rsid w:val="00764BF6"/>
    <w:rsid w:val="00764E54"/>
    <w:rsid w:val="0077216C"/>
    <w:rsid w:val="00783112"/>
    <w:rsid w:val="00783E37"/>
    <w:rsid w:val="00784C9B"/>
    <w:rsid w:val="00787E25"/>
    <w:rsid w:val="00790790"/>
    <w:rsid w:val="0079347A"/>
    <w:rsid w:val="00794B8D"/>
    <w:rsid w:val="00797002"/>
    <w:rsid w:val="007A3FDB"/>
    <w:rsid w:val="007A6141"/>
    <w:rsid w:val="007A7502"/>
    <w:rsid w:val="007B006B"/>
    <w:rsid w:val="007B3A60"/>
    <w:rsid w:val="007B3C79"/>
    <w:rsid w:val="007B432F"/>
    <w:rsid w:val="007B5368"/>
    <w:rsid w:val="007D3EEF"/>
    <w:rsid w:val="007D4580"/>
    <w:rsid w:val="007E36B7"/>
    <w:rsid w:val="007E3E3A"/>
    <w:rsid w:val="007E6600"/>
    <w:rsid w:val="007E7E93"/>
    <w:rsid w:val="007F3863"/>
    <w:rsid w:val="007F64AE"/>
    <w:rsid w:val="007F6A3F"/>
    <w:rsid w:val="007F7923"/>
    <w:rsid w:val="00801D09"/>
    <w:rsid w:val="00801E82"/>
    <w:rsid w:val="00803BB4"/>
    <w:rsid w:val="008056F9"/>
    <w:rsid w:val="00807FA6"/>
    <w:rsid w:val="00810C35"/>
    <w:rsid w:val="00811AF1"/>
    <w:rsid w:val="008120B7"/>
    <w:rsid w:val="008124A9"/>
    <w:rsid w:val="008142CD"/>
    <w:rsid w:val="008144FD"/>
    <w:rsid w:val="00817305"/>
    <w:rsid w:val="008205C8"/>
    <w:rsid w:val="00822812"/>
    <w:rsid w:val="00823E77"/>
    <w:rsid w:val="00825858"/>
    <w:rsid w:val="0082764A"/>
    <w:rsid w:val="00830834"/>
    <w:rsid w:val="00832AF6"/>
    <w:rsid w:val="0083318A"/>
    <w:rsid w:val="0083580B"/>
    <w:rsid w:val="00835F4C"/>
    <w:rsid w:val="00836430"/>
    <w:rsid w:val="00836E06"/>
    <w:rsid w:val="00837229"/>
    <w:rsid w:val="0084452E"/>
    <w:rsid w:val="008572AE"/>
    <w:rsid w:val="00857CF9"/>
    <w:rsid w:val="00860292"/>
    <w:rsid w:val="00863626"/>
    <w:rsid w:val="00863BC4"/>
    <w:rsid w:val="00863D86"/>
    <w:rsid w:val="00865289"/>
    <w:rsid w:val="00865A96"/>
    <w:rsid w:val="00865AA9"/>
    <w:rsid w:val="008665F7"/>
    <w:rsid w:val="008669E4"/>
    <w:rsid w:val="008676A4"/>
    <w:rsid w:val="00871193"/>
    <w:rsid w:val="008740A6"/>
    <w:rsid w:val="00874FB2"/>
    <w:rsid w:val="00876F96"/>
    <w:rsid w:val="008811A3"/>
    <w:rsid w:val="00881B17"/>
    <w:rsid w:val="00882749"/>
    <w:rsid w:val="00882787"/>
    <w:rsid w:val="0088487F"/>
    <w:rsid w:val="00887264"/>
    <w:rsid w:val="008923D9"/>
    <w:rsid w:val="00892C6A"/>
    <w:rsid w:val="00894EA9"/>
    <w:rsid w:val="00895B50"/>
    <w:rsid w:val="0089734B"/>
    <w:rsid w:val="008976F2"/>
    <w:rsid w:val="008A0B74"/>
    <w:rsid w:val="008A28B8"/>
    <w:rsid w:val="008B2165"/>
    <w:rsid w:val="008B2F57"/>
    <w:rsid w:val="008B3315"/>
    <w:rsid w:val="008B6C2C"/>
    <w:rsid w:val="008C1FC2"/>
    <w:rsid w:val="008D40B7"/>
    <w:rsid w:val="008D456F"/>
    <w:rsid w:val="008D4FB8"/>
    <w:rsid w:val="008D5810"/>
    <w:rsid w:val="008E1F23"/>
    <w:rsid w:val="008E28EA"/>
    <w:rsid w:val="008E3FD9"/>
    <w:rsid w:val="008E6568"/>
    <w:rsid w:val="008E6B35"/>
    <w:rsid w:val="008E7D17"/>
    <w:rsid w:val="008F0BC8"/>
    <w:rsid w:val="008F30FF"/>
    <w:rsid w:val="008F4908"/>
    <w:rsid w:val="008F6275"/>
    <w:rsid w:val="009123E9"/>
    <w:rsid w:val="00912662"/>
    <w:rsid w:val="00912C81"/>
    <w:rsid w:val="00925755"/>
    <w:rsid w:val="009272DC"/>
    <w:rsid w:val="00930174"/>
    <w:rsid w:val="00931339"/>
    <w:rsid w:val="0093446B"/>
    <w:rsid w:val="00936B26"/>
    <w:rsid w:val="0093740A"/>
    <w:rsid w:val="00940E1C"/>
    <w:rsid w:val="00945425"/>
    <w:rsid w:val="00950563"/>
    <w:rsid w:val="00951686"/>
    <w:rsid w:val="00952B64"/>
    <w:rsid w:val="00956D15"/>
    <w:rsid w:val="00962441"/>
    <w:rsid w:val="009639CE"/>
    <w:rsid w:val="00963E47"/>
    <w:rsid w:val="00965FB9"/>
    <w:rsid w:val="00967816"/>
    <w:rsid w:val="00974675"/>
    <w:rsid w:val="00976CC3"/>
    <w:rsid w:val="00981207"/>
    <w:rsid w:val="00981A69"/>
    <w:rsid w:val="00983EAA"/>
    <w:rsid w:val="00984495"/>
    <w:rsid w:val="00984A74"/>
    <w:rsid w:val="00985594"/>
    <w:rsid w:val="00994C23"/>
    <w:rsid w:val="00997981"/>
    <w:rsid w:val="009A1B4E"/>
    <w:rsid w:val="009A34B6"/>
    <w:rsid w:val="009A4EB3"/>
    <w:rsid w:val="009B2ABA"/>
    <w:rsid w:val="009B3A6B"/>
    <w:rsid w:val="009B6088"/>
    <w:rsid w:val="009C4D25"/>
    <w:rsid w:val="009D02EE"/>
    <w:rsid w:val="009D1139"/>
    <w:rsid w:val="009D64E4"/>
    <w:rsid w:val="009D6DBF"/>
    <w:rsid w:val="009D7F50"/>
    <w:rsid w:val="009E0313"/>
    <w:rsid w:val="009E2739"/>
    <w:rsid w:val="009E322C"/>
    <w:rsid w:val="009E56CC"/>
    <w:rsid w:val="009E665E"/>
    <w:rsid w:val="009E6C3E"/>
    <w:rsid w:val="009E7874"/>
    <w:rsid w:val="009F1855"/>
    <w:rsid w:val="009F474E"/>
    <w:rsid w:val="009F4E09"/>
    <w:rsid w:val="009F616A"/>
    <w:rsid w:val="009F7E23"/>
    <w:rsid w:val="00A01F6F"/>
    <w:rsid w:val="00A04423"/>
    <w:rsid w:val="00A05E33"/>
    <w:rsid w:val="00A05F9E"/>
    <w:rsid w:val="00A075DC"/>
    <w:rsid w:val="00A10F59"/>
    <w:rsid w:val="00A11F30"/>
    <w:rsid w:val="00A14DB8"/>
    <w:rsid w:val="00A15CFA"/>
    <w:rsid w:val="00A162CD"/>
    <w:rsid w:val="00A21A15"/>
    <w:rsid w:val="00A22196"/>
    <w:rsid w:val="00A22C1E"/>
    <w:rsid w:val="00A234A3"/>
    <w:rsid w:val="00A23821"/>
    <w:rsid w:val="00A269EE"/>
    <w:rsid w:val="00A26EB9"/>
    <w:rsid w:val="00A30B56"/>
    <w:rsid w:val="00A30D67"/>
    <w:rsid w:val="00A32F0D"/>
    <w:rsid w:val="00A37A6D"/>
    <w:rsid w:val="00A42431"/>
    <w:rsid w:val="00A45541"/>
    <w:rsid w:val="00A45BBD"/>
    <w:rsid w:val="00A47BB3"/>
    <w:rsid w:val="00A5051A"/>
    <w:rsid w:val="00A54AAF"/>
    <w:rsid w:val="00A70D32"/>
    <w:rsid w:val="00A72548"/>
    <w:rsid w:val="00A72EB8"/>
    <w:rsid w:val="00A8086C"/>
    <w:rsid w:val="00A81EE5"/>
    <w:rsid w:val="00A83027"/>
    <w:rsid w:val="00A8311F"/>
    <w:rsid w:val="00A87460"/>
    <w:rsid w:val="00A87E3D"/>
    <w:rsid w:val="00A920F2"/>
    <w:rsid w:val="00A94F9D"/>
    <w:rsid w:val="00A96ACC"/>
    <w:rsid w:val="00AA29BC"/>
    <w:rsid w:val="00AA3E95"/>
    <w:rsid w:val="00AB20AA"/>
    <w:rsid w:val="00AB23EC"/>
    <w:rsid w:val="00AB2D1E"/>
    <w:rsid w:val="00AB3C73"/>
    <w:rsid w:val="00AB7F6C"/>
    <w:rsid w:val="00AC07C3"/>
    <w:rsid w:val="00AC3A00"/>
    <w:rsid w:val="00AC40CA"/>
    <w:rsid w:val="00AC7174"/>
    <w:rsid w:val="00AC7889"/>
    <w:rsid w:val="00AD4155"/>
    <w:rsid w:val="00AD51DD"/>
    <w:rsid w:val="00AD6413"/>
    <w:rsid w:val="00AE18D5"/>
    <w:rsid w:val="00AE1EF9"/>
    <w:rsid w:val="00AE3C85"/>
    <w:rsid w:val="00AE616F"/>
    <w:rsid w:val="00AE65EA"/>
    <w:rsid w:val="00AE73B9"/>
    <w:rsid w:val="00AF0F09"/>
    <w:rsid w:val="00AF2359"/>
    <w:rsid w:val="00AF26E2"/>
    <w:rsid w:val="00AF516B"/>
    <w:rsid w:val="00B132B8"/>
    <w:rsid w:val="00B133C3"/>
    <w:rsid w:val="00B26366"/>
    <w:rsid w:val="00B26D85"/>
    <w:rsid w:val="00B42088"/>
    <w:rsid w:val="00B47BFD"/>
    <w:rsid w:val="00B541FB"/>
    <w:rsid w:val="00B549EB"/>
    <w:rsid w:val="00B55CB9"/>
    <w:rsid w:val="00B55E3F"/>
    <w:rsid w:val="00B561E2"/>
    <w:rsid w:val="00B57130"/>
    <w:rsid w:val="00B63000"/>
    <w:rsid w:val="00B70977"/>
    <w:rsid w:val="00B72577"/>
    <w:rsid w:val="00B72F23"/>
    <w:rsid w:val="00B7445F"/>
    <w:rsid w:val="00B75C42"/>
    <w:rsid w:val="00B75D9E"/>
    <w:rsid w:val="00B903CB"/>
    <w:rsid w:val="00B90FDE"/>
    <w:rsid w:val="00B9459C"/>
    <w:rsid w:val="00BA4C51"/>
    <w:rsid w:val="00BA5636"/>
    <w:rsid w:val="00BA6395"/>
    <w:rsid w:val="00BA6526"/>
    <w:rsid w:val="00BB4C3C"/>
    <w:rsid w:val="00BB542B"/>
    <w:rsid w:val="00BB7A83"/>
    <w:rsid w:val="00BC1A8D"/>
    <w:rsid w:val="00BC25D4"/>
    <w:rsid w:val="00BC4DA8"/>
    <w:rsid w:val="00BC7D8B"/>
    <w:rsid w:val="00BD06AE"/>
    <w:rsid w:val="00BD137E"/>
    <w:rsid w:val="00BD4D68"/>
    <w:rsid w:val="00BD5AE0"/>
    <w:rsid w:val="00BE1233"/>
    <w:rsid w:val="00BE1262"/>
    <w:rsid w:val="00BE16CF"/>
    <w:rsid w:val="00BE697A"/>
    <w:rsid w:val="00BF2285"/>
    <w:rsid w:val="00BF354E"/>
    <w:rsid w:val="00BF3C87"/>
    <w:rsid w:val="00BF42FE"/>
    <w:rsid w:val="00BF5D29"/>
    <w:rsid w:val="00BF772C"/>
    <w:rsid w:val="00C00E04"/>
    <w:rsid w:val="00C00E69"/>
    <w:rsid w:val="00C01434"/>
    <w:rsid w:val="00C02AB5"/>
    <w:rsid w:val="00C04CE0"/>
    <w:rsid w:val="00C050DB"/>
    <w:rsid w:val="00C0657A"/>
    <w:rsid w:val="00C1115F"/>
    <w:rsid w:val="00C133C0"/>
    <w:rsid w:val="00C14936"/>
    <w:rsid w:val="00C166C3"/>
    <w:rsid w:val="00C17AC6"/>
    <w:rsid w:val="00C24C3F"/>
    <w:rsid w:val="00C34617"/>
    <w:rsid w:val="00C369AD"/>
    <w:rsid w:val="00C3746F"/>
    <w:rsid w:val="00C3750F"/>
    <w:rsid w:val="00C37F15"/>
    <w:rsid w:val="00C410CD"/>
    <w:rsid w:val="00C418F6"/>
    <w:rsid w:val="00C42E35"/>
    <w:rsid w:val="00C43C8D"/>
    <w:rsid w:val="00C51D91"/>
    <w:rsid w:val="00C623AB"/>
    <w:rsid w:val="00C644DD"/>
    <w:rsid w:val="00C64CEB"/>
    <w:rsid w:val="00C65309"/>
    <w:rsid w:val="00C676E5"/>
    <w:rsid w:val="00C67864"/>
    <w:rsid w:val="00C70438"/>
    <w:rsid w:val="00C70FFF"/>
    <w:rsid w:val="00C737FF"/>
    <w:rsid w:val="00C83666"/>
    <w:rsid w:val="00C83992"/>
    <w:rsid w:val="00C839AB"/>
    <w:rsid w:val="00C841ED"/>
    <w:rsid w:val="00C87B32"/>
    <w:rsid w:val="00C93D56"/>
    <w:rsid w:val="00CA5E10"/>
    <w:rsid w:val="00CB0CD0"/>
    <w:rsid w:val="00CB2746"/>
    <w:rsid w:val="00CB2A3E"/>
    <w:rsid w:val="00CC30D3"/>
    <w:rsid w:val="00CC3131"/>
    <w:rsid w:val="00CD543C"/>
    <w:rsid w:val="00CE53CF"/>
    <w:rsid w:val="00CE7340"/>
    <w:rsid w:val="00CF0658"/>
    <w:rsid w:val="00CF0A22"/>
    <w:rsid w:val="00CF2582"/>
    <w:rsid w:val="00CF6D85"/>
    <w:rsid w:val="00D03FC2"/>
    <w:rsid w:val="00D0588E"/>
    <w:rsid w:val="00D0642D"/>
    <w:rsid w:val="00D07BCE"/>
    <w:rsid w:val="00D117F1"/>
    <w:rsid w:val="00D16656"/>
    <w:rsid w:val="00D21103"/>
    <w:rsid w:val="00D21A7D"/>
    <w:rsid w:val="00D269CB"/>
    <w:rsid w:val="00D26FFD"/>
    <w:rsid w:val="00D308D6"/>
    <w:rsid w:val="00D30CEB"/>
    <w:rsid w:val="00D30DAC"/>
    <w:rsid w:val="00D316F9"/>
    <w:rsid w:val="00D35644"/>
    <w:rsid w:val="00D3796B"/>
    <w:rsid w:val="00D44AE3"/>
    <w:rsid w:val="00D478D6"/>
    <w:rsid w:val="00D47BF0"/>
    <w:rsid w:val="00D53789"/>
    <w:rsid w:val="00D5417B"/>
    <w:rsid w:val="00D543C1"/>
    <w:rsid w:val="00D55FBD"/>
    <w:rsid w:val="00D641DF"/>
    <w:rsid w:val="00D64DC1"/>
    <w:rsid w:val="00D64F8A"/>
    <w:rsid w:val="00D66841"/>
    <w:rsid w:val="00D66B62"/>
    <w:rsid w:val="00D67D72"/>
    <w:rsid w:val="00D719A6"/>
    <w:rsid w:val="00D74026"/>
    <w:rsid w:val="00D7625C"/>
    <w:rsid w:val="00D80517"/>
    <w:rsid w:val="00D87504"/>
    <w:rsid w:val="00D921B9"/>
    <w:rsid w:val="00D92FAC"/>
    <w:rsid w:val="00D95E4C"/>
    <w:rsid w:val="00D96AB3"/>
    <w:rsid w:val="00DA152A"/>
    <w:rsid w:val="00DA26DB"/>
    <w:rsid w:val="00DA4BDA"/>
    <w:rsid w:val="00DB1378"/>
    <w:rsid w:val="00DB4190"/>
    <w:rsid w:val="00DB5BDF"/>
    <w:rsid w:val="00DB63D8"/>
    <w:rsid w:val="00DC019B"/>
    <w:rsid w:val="00DC2A0A"/>
    <w:rsid w:val="00DC2AD3"/>
    <w:rsid w:val="00DC4219"/>
    <w:rsid w:val="00DD3DBB"/>
    <w:rsid w:val="00DD7F6B"/>
    <w:rsid w:val="00DE07F0"/>
    <w:rsid w:val="00DE2B03"/>
    <w:rsid w:val="00DE344E"/>
    <w:rsid w:val="00DF0363"/>
    <w:rsid w:val="00DF2B53"/>
    <w:rsid w:val="00DF4CCD"/>
    <w:rsid w:val="00DF66A2"/>
    <w:rsid w:val="00DF67BD"/>
    <w:rsid w:val="00DF6C7E"/>
    <w:rsid w:val="00E00694"/>
    <w:rsid w:val="00E013BC"/>
    <w:rsid w:val="00E032CB"/>
    <w:rsid w:val="00E03D02"/>
    <w:rsid w:val="00E06FDF"/>
    <w:rsid w:val="00E14EBC"/>
    <w:rsid w:val="00E155E9"/>
    <w:rsid w:val="00E204CF"/>
    <w:rsid w:val="00E24FC2"/>
    <w:rsid w:val="00E257A2"/>
    <w:rsid w:val="00E26A31"/>
    <w:rsid w:val="00E26C5A"/>
    <w:rsid w:val="00E271BC"/>
    <w:rsid w:val="00E33C44"/>
    <w:rsid w:val="00E34416"/>
    <w:rsid w:val="00E34D27"/>
    <w:rsid w:val="00E34F60"/>
    <w:rsid w:val="00E425C4"/>
    <w:rsid w:val="00E4509F"/>
    <w:rsid w:val="00E474D9"/>
    <w:rsid w:val="00E50800"/>
    <w:rsid w:val="00E514DA"/>
    <w:rsid w:val="00E540DB"/>
    <w:rsid w:val="00E6206D"/>
    <w:rsid w:val="00E62B42"/>
    <w:rsid w:val="00E646CC"/>
    <w:rsid w:val="00E67C9D"/>
    <w:rsid w:val="00E724DE"/>
    <w:rsid w:val="00E769E2"/>
    <w:rsid w:val="00E80CDB"/>
    <w:rsid w:val="00E80E79"/>
    <w:rsid w:val="00E9098D"/>
    <w:rsid w:val="00E9136D"/>
    <w:rsid w:val="00E9152D"/>
    <w:rsid w:val="00EA5895"/>
    <w:rsid w:val="00EA6151"/>
    <w:rsid w:val="00EA7A2D"/>
    <w:rsid w:val="00EB2393"/>
    <w:rsid w:val="00EC291B"/>
    <w:rsid w:val="00ED01D1"/>
    <w:rsid w:val="00ED53D1"/>
    <w:rsid w:val="00ED646E"/>
    <w:rsid w:val="00EE0B1D"/>
    <w:rsid w:val="00EE1543"/>
    <w:rsid w:val="00EE1E44"/>
    <w:rsid w:val="00EE73FC"/>
    <w:rsid w:val="00EF1166"/>
    <w:rsid w:val="00EF2365"/>
    <w:rsid w:val="00EF2560"/>
    <w:rsid w:val="00EF3604"/>
    <w:rsid w:val="00EF4810"/>
    <w:rsid w:val="00F00F70"/>
    <w:rsid w:val="00F013EF"/>
    <w:rsid w:val="00F03AAA"/>
    <w:rsid w:val="00F06038"/>
    <w:rsid w:val="00F06362"/>
    <w:rsid w:val="00F1309E"/>
    <w:rsid w:val="00F152BE"/>
    <w:rsid w:val="00F16DD5"/>
    <w:rsid w:val="00F16F03"/>
    <w:rsid w:val="00F17607"/>
    <w:rsid w:val="00F20946"/>
    <w:rsid w:val="00F228FE"/>
    <w:rsid w:val="00F24F5A"/>
    <w:rsid w:val="00F27F51"/>
    <w:rsid w:val="00F331DD"/>
    <w:rsid w:val="00F34358"/>
    <w:rsid w:val="00F34CE7"/>
    <w:rsid w:val="00F36428"/>
    <w:rsid w:val="00F37282"/>
    <w:rsid w:val="00F403EF"/>
    <w:rsid w:val="00F4216F"/>
    <w:rsid w:val="00F46F97"/>
    <w:rsid w:val="00F54751"/>
    <w:rsid w:val="00F5627B"/>
    <w:rsid w:val="00F56A29"/>
    <w:rsid w:val="00F57193"/>
    <w:rsid w:val="00F57318"/>
    <w:rsid w:val="00F60225"/>
    <w:rsid w:val="00F60314"/>
    <w:rsid w:val="00F622B1"/>
    <w:rsid w:val="00F63806"/>
    <w:rsid w:val="00F65B94"/>
    <w:rsid w:val="00F70F3A"/>
    <w:rsid w:val="00F71B09"/>
    <w:rsid w:val="00F74156"/>
    <w:rsid w:val="00F7607A"/>
    <w:rsid w:val="00F815FF"/>
    <w:rsid w:val="00F834AD"/>
    <w:rsid w:val="00F83763"/>
    <w:rsid w:val="00F85739"/>
    <w:rsid w:val="00F8630B"/>
    <w:rsid w:val="00F86A9A"/>
    <w:rsid w:val="00F90ECA"/>
    <w:rsid w:val="00F94417"/>
    <w:rsid w:val="00F94F31"/>
    <w:rsid w:val="00F979F2"/>
    <w:rsid w:val="00F97FDB"/>
    <w:rsid w:val="00FA0A53"/>
    <w:rsid w:val="00FB0525"/>
    <w:rsid w:val="00FB6A97"/>
    <w:rsid w:val="00FC366D"/>
    <w:rsid w:val="00FD2FD2"/>
    <w:rsid w:val="00FD523D"/>
    <w:rsid w:val="00FE0810"/>
    <w:rsid w:val="00FE0A90"/>
    <w:rsid w:val="00FE234D"/>
    <w:rsid w:val="00FE3242"/>
    <w:rsid w:val="00FF0358"/>
    <w:rsid w:val="00FF5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580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2E10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zmlenmeyenBahsetme1">
    <w:name w:val="Çözümlenmeyen Bahsetme1"/>
    <w:basedOn w:val="VarsaylanParagrafYazTipi"/>
    <w:uiPriority w:val="99"/>
    <w:semiHidden/>
    <w:unhideWhenUsed/>
    <w:rsid w:val="00A21A15"/>
    <w:rPr>
      <w:color w:val="605E5C"/>
      <w:shd w:val="clear" w:color="auto" w:fill="E1DFDD"/>
    </w:rPr>
  </w:style>
  <w:style w:type="character" w:customStyle="1" w:styleId="bumpedfont15">
    <w:name w:val="bumpedfont15"/>
    <w:basedOn w:val="VarsaylanParagrafYazTipi"/>
    <w:rsid w:val="008E28EA"/>
  </w:style>
  <w:style w:type="paragraph" w:customStyle="1" w:styleId="elementtoproof">
    <w:name w:val="elementtoproof"/>
    <w:basedOn w:val="Normal"/>
    <w:rsid w:val="0089734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en-GB" w:eastAsia="en-GB"/>
    </w:rPr>
  </w:style>
  <w:style w:type="character" w:styleId="zlenenKpr">
    <w:name w:val="FollowedHyperlink"/>
    <w:basedOn w:val="VarsaylanParagrafYazTipi"/>
    <w:uiPriority w:val="99"/>
    <w:semiHidden/>
    <w:unhideWhenUsed/>
    <w:rsid w:val="0089734B"/>
    <w:rPr>
      <w:color w:val="954F72" w:themeColor="followedHyperlink"/>
      <w:u w:val="single"/>
    </w:rPr>
  </w:style>
  <w:style w:type="paragraph" w:styleId="Dzeltme">
    <w:name w:val="Revision"/>
    <w:hidden/>
    <w:uiPriority w:val="99"/>
    <w:semiHidden/>
    <w:rsid w:val="00BA6395"/>
    <w:pPr>
      <w:spacing w:after="0" w:line="240" w:lineRule="auto"/>
    </w:pPr>
    <w:rPr>
      <w:rFonts w:ascii="Times New Roman" w:eastAsia="Arial Unicode MS" w:hAnsi="Times New Roman" w:cs="Times New Roman"/>
      <w:sz w:val="24"/>
      <w:szCs w:val="24"/>
      <w:bdr w:val="nil"/>
    </w:rPr>
  </w:style>
  <w:style w:type="character" w:customStyle="1" w:styleId="zmlenmeyenBahsetme2">
    <w:name w:val="Çözümlenmeyen Bahsetme2"/>
    <w:basedOn w:val="VarsaylanParagrafYazTipi"/>
    <w:uiPriority w:val="99"/>
    <w:semiHidden/>
    <w:unhideWhenUsed/>
    <w:rsid w:val="00DD3DBB"/>
    <w:rPr>
      <w:color w:val="605E5C"/>
      <w:shd w:val="clear" w:color="auto" w:fill="E1DFDD"/>
    </w:rPr>
  </w:style>
  <w:style w:type="character" w:customStyle="1" w:styleId="Balk2Char">
    <w:name w:val="Başlık 2 Char"/>
    <w:basedOn w:val="VarsaylanParagrafYazTipi"/>
    <w:link w:val="Balk2"/>
    <w:uiPriority w:val="9"/>
    <w:rsid w:val="002E10F3"/>
    <w:rPr>
      <w:rFonts w:ascii="Times New Roman" w:eastAsia="Times New Roman" w:hAnsi="Times New Roman" w:cs="Times New Roman"/>
      <w:b/>
      <w:bCs/>
      <w:sz w:val="36"/>
      <w:szCs w:val="36"/>
      <w:lang w:eastAsia="tr-TR"/>
    </w:rPr>
  </w:style>
  <w:style w:type="paragraph" w:customStyle="1" w:styleId="selectionshareable">
    <w:name w:val="selectionshareable"/>
    <w:basedOn w:val="Normal"/>
    <w:rsid w:val="004F135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paragraph" w:styleId="AralkYok">
    <w:name w:val="No Spacing"/>
    <w:uiPriority w:val="1"/>
    <w:qFormat/>
    <w:rsid w:val="00B420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customStyle="1" w:styleId="UnresolvedMention1">
    <w:name w:val="Unresolved Mention1"/>
    <w:basedOn w:val="VarsaylanParagrafYazTipi"/>
    <w:uiPriority w:val="99"/>
    <w:semiHidden/>
    <w:unhideWhenUsed/>
    <w:rsid w:val="003641DA"/>
    <w:rPr>
      <w:color w:val="605E5C"/>
      <w:shd w:val="clear" w:color="auto" w:fill="E1DFDD"/>
    </w:rPr>
  </w:style>
  <w:style w:type="paragraph" w:styleId="NormalWeb">
    <w:name w:val="Normal (Web)"/>
    <w:basedOn w:val="Normal"/>
    <w:uiPriority w:val="99"/>
    <w:semiHidden/>
    <w:unhideWhenUsed/>
    <w:rsid w:val="001374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eastAsia="tr-TR"/>
    </w:rPr>
  </w:style>
  <w:style w:type="character" w:customStyle="1" w:styleId="zmlenmeyenBahsetme3">
    <w:name w:val="Çözümlenmeyen Bahsetme3"/>
    <w:basedOn w:val="VarsaylanParagrafYazTipi"/>
    <w:uiPriority w:val="99"/>
    <w:semiHidden/>
    <w:unhideWhenUsed/>
    <w:rsid w:val="00A45BBD"/>
    <w:rPr>
      <w:color w:val="605E5C"/>
      <w:shd w:val="clear" w:color="auto" w:fill="E1DFDD"/>
    </w:rPr>
  </w:style>
  <w:style w:type="character" w:styleId="zmlenmeyenBahsetme">
    <w:name w:val="Unresolved Mention"/>
    <w:basedOn w:val="VarsaylanParagrafYazTipi"/>
    <w:uiPriority w:val="99"/>
    <w:semiHidden/>
    <w:unhideWhenUsed/>
    <w:rsid w:val="00E62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5097">
      <w:bodyDiv w:val="1"/>
      <w:marLeft w:val="0"/>
      <w:marRight w:val="0"/>
      <w:marTop w:val="0"/>
      <w:marBottom w:val="0"/>
      <w:divBdr>
        <w:top w:val="none" w:sz="0" w:space="0" w:color="auto"/>
        <w:left w:val="none" w:sz="0" w:space="0" w:color="auto"/>
        <w:bottom w:val="none" w:sz="0" w:space="0" w:color="auto"/>
        <w:right w:val="none" w:sz="0" w:space="0" w:color="auto"/>
      </w:divBdr>
    </w:div>
    <w:div w:id="12990144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09926344">
      <w:bodyDiv w:val="1"/>
      <w:marLeft w:val="0"/>
      <w:marRight w:val="0"/>
      <w:marTop w:val="0"/>
      <w:marBottom w:val="0"/>
      <w:divBdr>
        <w:top w:val="none" w:sz="0" w:space="0" w:color="auto"/>
        <w:left w:val="none" w:sz="0" w:space="0" w:color="auto"/>
        <w:bottom w:val="none" w:sz="0" w:space="0" w:color="auto"/>
        <w:right w:val="none" w:sz="0" w:space="0" w:color="auto"/>
      </w:divBdr>
    </w:div>
    <w:div w:id="44060810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583684962">
      <w:bodyDiv w:val="1"/>
      <w:marLeft w:val="0"/>
      <w:marRight w:val="0"/>
      <w:marTop w:val="0"/>
      <w:marBottom w:val="0"/>
      <w:divBdr>
        <w:top w:val="none" w:sz="0" w:space="0" w:color="auto"/>
        <w:left w:val="none" w:sz="0" w:space="0" w:color="auto"/>
        <w:bottom w:val="none" w:sz="0" w:space="0" w:color="auto"/>
        <w:right w:val="none" w:sz="0" w:space="0" w:color="auto"/>
      </w:divBdr>
    </w:div>
    <w:div w:id="688340687">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34010238">
      <w:bodyDiv w:val="1"/>
      <w:marLeft w:val="0"/>
      <w:marRight w:val="0"/>
      <w:marTop w:val="0"/>
      <w:marBottom w:val="0"/>
      <w:divBdr>
        <w:top w:val="none" w:sz="0" w:space="0" w:color="auto"/>
        <w:left w:val="none" w:sz="0" w:space="0" w:color="auto"/>
        <w:bottom w:val="none" w:sz="0" w:space="0" w:color="auto"/>
        <w:right w:val="none" w:sz="0" w:space="0" w:color="auto"/>
      </w:divBdr>
    </w:div>
    <w:div w:id="842474033">
      <w:bodyDiv w:val="1"/>
      <w:marLeft w:val="0"/>
      <w:marRight w:val="0"/>
      <w:marTop w:val="0"/>
      <w:marBottom w:val="0"/>
      <w:divBdr>
        <w:top w:val="none" w:sz="0" w:space="0" w:color="auto"/>
        <w:left w:val="none" w:sz="0" w:space="0" w:color="auto"/>
        <w:bottom w:val="none" w:sz="0" w:space="0" w:color="auto"/>
        <w:right w:val="none" w:sz="0" w:space="0" w:color="auto"/>
      </w:divBdr>
    </w:div>
    <w:div w:id="936253745">
      <w:bodyDiv w:val="1"/>
      <w:marLeft w:val="0"/>
      <w:marRight w:val="0"/>
      <w:marTop w:val="0"/>
      <w:marBottom w:val="0"/>
      <w:divBdr>
        <w:top w:val="none" w:sz="0" w:space="0" w:color="auto"/>
        <w:left w:val="none" w:sz="0" w:space="0" w:color="auto"/>
        <w:bottom w:val="none" w:sz="0" w:space="0" w:color="auto"/>
        <w:right w:val="none" w:sz="0" w:space="0" w:color="auto"/>
      </w:divBdr>
    </w:div>
    <w:div w:id="954021309">
      <w:bodyDiv w:val="1"/>
      <w:marLeft w:val="0"/>
      <w:marRight w:val="0"/>
      <w:marTop w:val="0"/>
      <w:marBottom w:val="0"/>
      <w:divBdr>
        <w:top w:val="none" w:sz="0" w:space="0" w:color="auto"/>
        <w:left w:val="none" w:sz="0" w:space="0" w:color="auto"/>
        <w:bottom w:val="none" w:sz="0" w:space="0" w:color="auto"/>
        <w:right w:val="none" w:sz="0" w:space="0" w:color="auto"/>
      </w:divBdr>
    </w:div>
    <w:div w:id="954750694">
      <w:bodyDiv w:val="1"/>
      <w:marLeft w:val="0"/>
      <w:marRight w:val="0"/>
      <w:marTop w:val="0"/>
      <w:marBottom w:val="0"/>
      <w:divBdr>
        <w:top w:val="none" w:sz="0" w:space="0" w:color="auto"/>
        <w:left w:val="none" w:sz="0" w:space="0" w:color="auto"/>
        <w:bottom w:val="none" w:sz="0" w:space="0" w:color="auto"/>
        <w:right w:val="none" w:sz="0" w:space="0" w:color="auto"/>
      </w:divBdr>
    </w:div>
    <w:div w:id="1064643133">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80855735">
      <w:bodyDiv w:val="1"/>
      <w:marLeft w:val="0"/>
      <w:marRight w:val="0"/>
      <w:marTop w:val="0"/>
      <w:marBottom w:val="0"/>
      <w:divBdr>
        <w:top w:val="none" w:sz="0" w:space="0" w:color="auto"/>
        <w:left w:val="none" w:sz="0" w:space="0" w:color="auto"/>
        <w:bottom w:val="none" w:sz="0" w:space="0" w:color="auto"/>
        <w:right w:val="none" w:sz="0" w:space="0" w:color="auto"/>
      </w:divBdr>
    </w:div>
    <w:div w:id="119684440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55110446">
      <w:bodyDiv w:val="1"/>
      <w:marLeft w:val="0"/>
      <w:marRight w:val="0"/>
      <w:marTop w:val="0"/>
      <w:marBottom w:val="0"/>
      <w:divBdr>
        <w:top w:val="none" w:sz="0" w:space="0" w:color="auto"/>
        <w:left w:val="none" w:sz="0" w:space="0" w:color="auto"/>
        <w:bottom w:val="none" w:sz="0" w:space="0" w:color="auto"/>
        <w:right w:val="none" w:sz="0" w:space="0" w:color="auto"/>
      </w:divBdr>
    </w:div>
    <w:div w:id="1471630486">
      <w:bodyDiv w:val="1"/>
      <w:marLeft w:val="0"/>
      <w:marRight w:val="0"/>
      <w:marTop w:val="0"/>
      <w:marBottom w:val="0"/>
      <w:divBdr>
        <w:top w:val="none" w:sz="0" w:space="0" w:color="auto"/>
        <w:left w:val="none" w:sz="0" w:space="0" w:color="auto"/>
        <w:bottom w:val="none" w:sz="0" w:space="0" w:color="auto"/>
        <w:right w:val="none" w:sz="0" w:space="0" w:color="auto"/>
      </w:divBdr>
    </w:div>
    <w:div w:id="1611156514">
      <w:bodyDiv w:val="1"/>
      <w:marLeft w:val="0"/>
      <w:marRight w:val="0"/>
      <w:marTop w:val="0"/>
      <w:marBottom w:val="0"/>
      <w:divBdr>
        <w:top w:val="none" w:sz="0" w:space="0" w:color="auto"/>
        <w:left w:val="none" w:sz="0" w:space="0" w:color="auto"/>
        <w:bottom w:val="none" w:sz="0" w:space="0" w:color="auto"/>
        <w:right w:val="none" w:sz="0" w:space="0" w:color="auto"/>
      </w:divBdr>
    </w:div>
    <w:div w:id="1702588540">
      <w:bodyDiv w:val="1"/>
      <w:marLeft w:val="0"/>
      <w:marRight w:val="0"/>
      <w:marTop w:val="0"/>
      <w:marBottom w:val="0"/>
      <w:divBdr>
        <w:top w:val="none" w:sz="0" w:space="0" w:color="auto"/>
        <w:left w:val="none" w:sz="0" w:space="0" w:color="auto"/>
        <w:bottom w:val="none" w:sz="0" w:space="0" w:color="auto"/>
        <w:right w:val="none" w:sz="0" w:space="0" w:color="auto"/>
      </w:divBdr>
    </w:div>
    <w:div w:id="1713456886">
      <w:bodyDiv w:val="1"/>
      <w:marLeft w:val="0"/>
      <w:marRight w:val="0"/>
      <w:marTop w:val="0"/>
      <w:marBottom w:val="0"/>
      <w:divBdr>
        <w:top w:val="none" w:sz="0" w:space="0" w:color="auto"/>
        <w:left w:val="none" w:sz="0" w:space="0" w:color="auto"/>
        <w:bottom w:val="none" w:sz="0" w:space="0" w:color="auto"/>
        <w:right w:val="none" w:sz="0" w:space="0" w:color="auto"/>
      </w:divBdr>
    </w:div>
    <w:div w:id="1726299983">
      <w:bodyDiv w:val="1"/>
      <w:marLeft w:val="0"/>
      <w:marRight w:val="0"/>
      <w:marTop w:val="0"/>
      <w:marBottom w:val="0"/>
      <w:divBdr>
        <w:top w:val="none" w:sz="0" w:space="0" w:color="auto"/>
        <w:left w:val="none" w:sz="0" w:space="0" w:color="auto"/>
        <w:bottom w:val="none" w:sz="0" w:space="0" w:color="auto"/>
        <w:right w:val="none" w:sz="0" w:space="0" w:color="auto"/>
      </w:divBdr>
    </w:div>
    <w:div w:id="1840462200">
      <w:bodyDiv w:val="1"/>
      <w:marLeft w:val="0"/>
      <w:marRight w:val="0"/>
      <w:marTop w:val="0"/>
      <w:marBottom w:val="0"/>
      <w:divBdr>
        <w:top w:val="none" w:sz="0" w:space="0" w:color="auto"/>
        <w:left w:val="none" w:sz="0" w:space="0" w:color="auto"/>
        <w:bottom w:val="none" w:sz="0" w:space="0" w:color="auto"/>
        <w:right w:val="none" w:sz="0" w:space="0" w:color="auto"/>
      </w:divBdr>
    </w:div>
    <w:div w:id="199729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0170A-765C-45F8-879B-ADC1704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2</Pages>
  <Words>870</Words>
  <Characters>4959</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Cansu Yılmaz</cp:lastModifiedBy>
  <cp:revision>75</cp:revision>
  <cp:lastPrinted>2025-05-07T07:43:00Z</cp:lastPrinted>
  <dcterms:created xsi:type="dcterms:W3CDTF">2025-05-06T12:52:00Z</dcterms:created>
  <dcterms:modified xsi:type="dcterms:W3CDTF">2025-05-09T14:30:00Z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